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90C9" w14:textId="23255331" w:rsidR="00B46FCB" w:rsidRPr="00A44EBE" w:rsidRDefault="00A44EBE" w:rsidP="00A44EBE">
      <w:pPr>
        <w:pStyle w:val="Prrafodelista"/>
        <w:numPr>
          <w:ilvl w:val="0"/>
          <w:numId w:val="1"/>
        </w:numPr>
        <w:rPr>
          <w:rFonts w:ascii="Arial Nova Light" w:hAnsi="Arial Nova Light"/>
          <w:b/>
          <w:bCs/>
        </w:rPr>
      </w:pPr>
      <w:r w:rsidRPr="00A44EBE">
        <w:rPr>
          <w:rFonts w:ascii="Arial Nova Light" w:hAnsi="Arial Nova Light"/>
          <w:b/>
          <w:bCs/>
        </w:rPr>
        <w:t>OBJETIVO</w:t>
      </w:r>
    </w:p>
    <w:p w14:paraId="4F30C02C" w14:textId="390186C3" w:rsidR="00AB06DD" w:rsidRDefault="00AB06DD" w:rsidP="00AB06DD">
      <w:pPr>
        <w:jc w:val="both"/>
        <w:rPr>
          <w:rFonts w:ascii="Arial Nova Light" w:hAnsi="Arial Nova Light" w:cs="Arial"/>
          <w:color w:val="000000"/>
        </w:rPr>
      </w:pPr>
      <w:r w:rsidRPr="00AB06DD">
        <w:rPr>
          <w:rFonts w:ascii="Arial Nova Light" w:hAnsi="Arial Nova Light" w:cs="Arial"/>
          <w:color w:val="000000"/>
        </w:rPr>
        <w:t>Mejorar continuamente la eficacia del</w:t>
      </w:r>
      <w:r>
        <w:rPr>
          <w:rFonts w:ascii="Arial Nova Light" w:hAnsi="Arial Nova Light" w:cs="Arial"/>
          <w:color w:val="000000"/>
        </w:rPr>
        <w:t xml:space="preserve"> SGSST</w:t>
      </w:r>
      <w:r w:rsidRPr="00AB06DD">
        <w:rPr>
          <w:rFonts w:ascii="Arial Nova Light" w:hAnsi="Arial Nova Light" w:cs="Arial"/>
          <w:color w:val="000000"/>
        </w:rPr>
        <w:t xml:space="preserve"> a través de un método para identificar los peligros, evaluar los riesgos, que están asociados a las operaciones y actividades, rutinarias y no rutinarias derivadas de cambios que afecten del sistema de gestión y que se produzcan para los servicios en el ámbito técnico, legal o de servicio de actividades así como  la definición de metodologías para la documentación, implementación y seguimiento de acciones que permitan la prevención de accidentes e incidentes de trabajo.</w:t>
      </w:r>
    </w:p>
    <w:p w14:paraId="75887216" w14:textId="3C360FF7" w:rsidR="00A44EBE" w:rsidRPr="00AB06DD" w:rsidRDefault="00A44EBE" w:rsidP="00AB06DD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B06DD">
        <w:rPr>
          <w:rFonts w:ascii="Arial Nova Light" w:hAnsi="Arial Nova Light" w:cs="Arial"/>
          <w:b/>
          <w:bCs/>
          <w:color w:val="000000"/>
        </w:rPr>
        <w:t>ALCANCE</w:t>
      </w:r>
    </w:p>
    <w:p w14:paraId="4662D102" w14:textId="77777777" w:rsidR="00AB06DD" w:rsidRDefault="00AB06DD" w:rsidP="00AB06DD">
      <w:pPr>
        <w:jc w:val="both"/>
        <w:rPr>
          <w:rFonts w:ascii="Arial Nova Light" w:hAnsi="Arial Nova Light" w:cs="Arial"/>
          <w:color w:val="000000"/>
        </w:rPr>
      </w:pPr>
      <w:r w:rsidRPr="00AB06DD">
        <w:rPr>
          <w:rFonts w:ascii="Arial Nova Light" w:hAnsi="Arial Nova Light" w:cs="Arial"/>
          <w:color w:val="000000"/>
        </w:rPr>
        <w:t xml:space="preserve">El presente procedimiento aplica para todos los cambios dentro de las operaciones (infraestructura, condiciones, tecnología y funciones asociadas a un cargo o puesto de trabajo). que comprometan directa o indirectamente el desarrollo habitual de una actividad. Dando cumplimiento de esta manera a la Política de Seguridad, Salud en el Trabajo y Ambiente, así como la legislación vigente. </w:t>
      </w:r>
    </w:p>
    <w:p w14:paraId="0DAE6098" w14:textId="7608BB54" w:rsidR="00A44EBE" w:rsidRPr="00AB06DD" w:rsidRDefault="00A44EBE" w:rsidP="00AB06DD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B06DD">
        <w:rPr>
          <w:rFonts w:ascii="Arial Nova Light" w:hAnsi="Arial Nova Light" w:cs="Arial"/>
          <w:b/>
          <w:bCs/>
          <w:color w:val="000000"/>
        </w:rPr>
        <w:t>RESPONSABLES</w:t>
      </w:r>
    </w:p>
    <w:p w14:paraId="360E777F" w14:textId="1CA4C70F" w:rsidR="00587417" w:rsidRDefault="00587417" w:rsidP="00A44EBE">
      <w:pPr>
        <w:jc w:val="both"/>
        <w:rPr>
          <w:rFonts w:ascii="Arial Nova Light" w:hAnsi="Arial Nova Light" w:cs="Arial"/>
          <w:b/>
          <w:bCs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>Alta Dirección</w:t>
      </w:r>
    </w:p>
    <w:p w14:paraId="16B75346" w14:textId="4DA80E6A" w:rsidR="00587417" w:rsidRPr="00587417" w:rsidRDefault="00587417" w:rsidP="00587417">
      <w:pPr>
        <w:pStyle w:val="Prrafodelista"/>
        <w:numPr>
          <w:ilvl w:val="0"/>
          <w:numId w:val="10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587417">
        <w:rPr>
          <w:rFonts w:ascii="Arial Nova Light" w:hAnsi="Arial Nova Light" w:cs="Arial"/>
          <w:color w:val="000000"/>
        </w:rPr>
        <w:t>Apoyar y destinar recursos requeridos para la aplicación de los cambios que impacten al SGSST.</w:t>
      </w:r>
    </w:p>
    <w:p w14:paraId="430AF06C" w14:textId="640B0B24" w:rsidR="00587417" w:rsidRDefault="00A44EBE" w:rsidP="00A44EBE">
      <w:pPr>
        <w:jc w:val="both"/>
        <w:rPr>
          <w:rFonts w:ascii="Arial Nova Light" w:hAnsi="Arial Nova Light" w:cs="Arial"/>
          <w:b/>
          <w:bCs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 xml:space="preserve">Responsable del SG SST: </w:t>
      </w:r>
    </w:p>
    <w:p w14:paraId="2EFE2207" w14:textId="15B634A8" w:rsidR="00A44EBE" w:rsidRPr="00587417" w:rsidRDefault="00587417" w:rsidP="00587417">
      <w:pPr>
        <w:pStyle w:val="Prrafodelista"/>
        <w:numPr>
          <w:ilvl w:val="0"/>
          <w:numId w:val="9"/>
        </w:numPr>
        <w:jc w:val="both"/>
        <w:rPr>
          <w:rFonts w:ascii="Arial Nova Light" w:hAnsi="Arial Nova Light" w:cs="Arial"/>
          <w:color w:val="000000"/>
        </w:rPr>
      </w:pPr>
      <w:r w:rsidRPr="00587417">
        <w:rPr>
          <w:rFonts w:ascii="Arial Nova Light" w:hAnsi="Arial Nova Light" w:cs="Arial"/>
          <w:color w:val="000000"/>
        </w:rPr>
        <w:t>Coordinar la actividad en la implementación de la gestión del cambio.</w:t>
      </w:r>
    </w:p>
    <w:p w14:paraId="0A0EC735" w14:textId="7EB0ED39" w:rsidR="00587417" w:rsidRPr="00587417" w:rsidRDefault="00587417" w:rsidP="00587417">
      <w:pPr>
        <w:pStyle w:val="Prrafodelista"/>
        <w:numPr>
          <w:ilvl w:val="0"/>
          <w:numId w:val="9"/>
        </w:numPr>
        <w:jc w:val="both"/>
        <w:rPr>
          <w:rFonts w:ascii="Arial Nova Light" w:hAnsi="Arial Nova Light" w:cs="Arial"/>
          <w:color w:val="000000"/>
        </w:rPr>
      </w:pPr>
      <w:r w:rsidRPr="00587417">
        <w:rPr>
          <w:rFonts w:ascii="Arial Nova Light" w:hAnsi="Arial Nova Light" w:cs="Arial"/>
          <w:color w:val="000000"/>
        </w:rPr>
        <w:t>Coordinar la implementación y velar por el cumplimiento de este procedimiento.</w:t>
      </w:r>
    </w:p>
    <w:p w14:paraId="62189E04" w14:textId="77777777" w:rsidR="00587417" w:rsidRDefault="00A60797" w:rsidP="00A44EBE">
      <w:pPr>
        <w:jc w:val="both"/>
        <w:rPr>
          <w:rFonts w:ascii="Arial Nova Light" w:hAnsi="Arial Nova Light" w:cs="Arial"/>
          <w:b/>
          <w:bCs/>
          <w:color w:val="000000"/>
        </w:rPr>
      </w:pPr>
      <w:r>
        <w:rPr>
          <w:rFonts w:ascii="Arial Nova Light" w:hAnsi="Arial Nova Light" w:cs="Arial"/>
          <w:b/>
          <w:bCs/>
          <w:color w:val="000000"/>
        </w:rPr>
        <w:t>Trabajadores:</w:t>
      </w:r>
      <w:r w:rsidR="00A44EBE">
        <w:rPr>
          <w:rFonts w:ascii="Arial Nova Light" w:hAnsi="Arial Nova Light" w:cs="Arial"/>
          <w:b/>
          <w:bCs/>
          <w:color w:val="000000"/>
        </w:rPr>
        <w:t xml:space="preserve"> </w:t>
      </w:r>
    </w:p>
    <w:p w14:paraId="46A64EBE" w14:textId="25B01C6E" w:rsidR="00A44EBE" w:rsidRDefault="00587417" w:rsidP="00587417">
      <w:pPr>
        <w:pStyle w:val="Prrafodelista"/>
        <w:numPr>
          <w:ilvl w:val="0"/>
          <w:numId w:val="11"/>
        </w:numPr>
        <w:jc w:val="both"/>
        <w:rPr>
          <w:rFonts w:ascii="Arial Nova Light" w:hAnsi="Arial Nova Light" w:cs="Arial"/>
          <w:color w:val="000000"/>
        </w:rPr>
      </w:pPr>
      <w:r w:rsidRPr="00587417">
        <w:rPr>
          <w:rFonts w:ascii="Arial Nova Light" w:hAnsi="Arial Nova Light" w:cs="Arial"/>
          <w:color w:val="000000"/>
        </w:rPr>
        <w:t>Informar aquellos cambios que pueden afectar al SGSST</w:t>
      </w:r>
    </w:p>
    <w:p w14:paraId="703F72D0" w14:textId="77777777" w:rsidR="00587417" w:rsidRPr="00587417" w:rsidRDefault="00587417" w:rsidP="00587417">
      <w:pPr>
        <w:pStyle w:val="Prrafodelista"/>
        <w:jc w:val="both"/>
        <w:rPr>
          <w:rFonts w:ascii="Arial Nova Light" w:hAnsi="Arial Nova Light" w:cs="Arial"/>
          <w:color w:val="000000"/>
        </w:rPr>
      </w:pPr>
    </w:p>
    <w:p w14:paraId="2D12082F" w14:textId="24E8DF9F" w:rsidR="00A44EBE" w:rsidRDefault="00A44EBE" w:rsidP="00A44EBE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A44EBE">
        <w:rPr>
          <w:rFonts w:ascii="Arial Nova Light" w:hAnsi="Arial Nova Light" w:cs="Arial"/>
          <w:b/>
          <w:bCs/>
          <w:color w:val="000000"/>
        </w:rPr>
        <w:t>DEFINICIONES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3"/>
        <w:gridCol w:w="6595"/>
      </w:tblGrid>
      <w:tr w:rsidR="00A44EBE" w:rsidRPr="00F94B2B" w14:paraId="02E01109" w14:textId="77777777" w:rsidTr="00A60797">
        <w:tc>
          <w:tcPr>
            <w:tcW w:w="2233" w:type="dxa"/>
            <w:shd w:val="clear" w:color="auto" w:fill="D0CECE" w:themeFill="background2" w:themeFillShade="E6"/>
            <w:hideMark/>
          </w:tcPr>
          <w:p w14:paraId="1081285B" w14:textId="77777777" w:rsidR="00A44EBE" w:rsidRPr="00F94B2B" w:rsidRDefault="00A44EBE" w:rsidP="00436846">
            <w:pPr>
              <w:jc w:val="center"/>
              <w:rPr>
                <w:rFonts w:ascii="Arial Nova Light" w:hAnsi="Arial Nova Light"/>
                <w:b/>
                <w:bCs/>
              </w:rPr>
            </w:pPr>
            <w:r w:rsidRPr="00F94B2B">
              <w:rPr>
                <w:rFonts w:ascii="Arial Nova Light" w:hAnsi="Arial Nova Light"/>
                <w:b/>
                <w:bCs/>
              </w:rPr>
              <w:t>Concepto</w:t>
            </w:r>
          </w:p>
        </w:tc>
        <w:tc>
          <w:tcPr>
            <w:tcW w:w="6595" w:type="dxa"/>
            <w:shd w:val="clear" w:color="auto" w:fill="D0CECE" w:themeFill="background2" w:themeFillShade="E6"/>
            <w:hideMark/>
          </w:tcPr>
          <w:p w14:paraId="45F5D458" w14:textId="77777777" w:rsidR="00A44EBE" w:rsidRPr="00F94B2B" w:rsidRDefault="00A44EBE" w:rsidP="00436846">
            <w:pPr>
              <w:jc w:val="center"/>
              <w:rPr>
                <w:rFonts w:ascii="Arial Nova Light" w:hAnsi="Arial Nova Light"/>
                <w:b/>
                <w:bCs/>
              </w:rPr>
            </w:pPr>
            <w:r w:rsidRPr="00F94B2B">
              <w:rPr>
                <w:rFonts w:ascii="Arial Nova Light" w:hAnsi="Arial Nova Light"/>
                <w:b/>
                <w:bCs/>
              </w:rPr>
              <w:t>Definición</w:t>
            </w:r>
          </w:p>
        </w:tc>
      </w:tr>
      <w:tr w:rsidR="00A44EBE" w:rsidRPr="00F94B2B" w14:paraId="12C5C85E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68FA2A4F" w14:textId="0611DE1F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Cambio:</w:t>
            </w:r>
          </w:p>
        </w:tc>
        <w:tc>
          <w:tcPr>
            <w:tcW w:w="6595" w:type="dxa"/>
            <w:shd w:val="clear" w:color="auto" w:fill="FFFFFF" w:themeFill="background1"/>
          </w:tcPr>
          <w:p w14:paraId="603600B3" w14:textId="240BF1AD" w:rsidR="00A44EBE" w:rsidRPr="00F94B2B" w:rsidRDefault="00F94B2B" w:rsidP="00F94B2B">
            <w:pPr>
              <w:autoSpaceDE w:val="0"/>
              <w:autoSpaceDN w:val="0"/>
              <w:adjustRightInd w:val="0"/>
              <w:rPr>
                <w:rFonts w:ascii="Arial Nova Light" w:hAnsi="Arial Nova Light" w:cs="Arial"/>
                <w:color w:val="000000"/>
              </w:rPr>
            </w:pPr>
            <w:r w:rsidRPr="00F94B2B">
              <w:rPr>
                <w:rStyle w:val="eacep"/>
                <w:rFonts w:ascii="Arial Nova Light" w:hAnsi="Arial Nova Light" w:cs="Arial"/>
              </w:rPr>
              <w:t>Modificar la apariencia, condición o comportamiento.</w:t>
            </w:r>
            <w:r w:rsidRPr="00F94B2B">
              <w:rPr>
                <w:rFonts w:ascii="Arial Nova Light" w:hAnsi="Arial Nova Light" w:cs="Arial"/>
              </w:rPr>
              <w:t xml:space="preserve"> </w:t>
            </w:r>
            <w:r w:rsidRPr="00F94B2B">
              <w:rPr>
                <w:rStyle w:val="eacep"/>
                <w:rFonts w:ascii="Arial Nova Light" w:hAnsi="Arial Nova Light" w:cs="Arial"/>
              </w:rPr>
              <w:t>Dejar una cosa o situación para tomar otra.</w:t>
            </w:r>
          </w:p>
        </w:tc>
      </w:tr>
      <w:tr w:rsidR="00A44EBE" w:rsidRPr="00F94B2B" w14:paraId="4078065A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8A482DC" w14:textId="0334C452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Cambio Permanente:</w:t>
            </w:r>
          </w:p>
        </w:tc>
        <w:tc>
          <w:tcPr>
            <w:tcW w:w="6595" w:type="dxa"/>
            <w:shd w:val="clear" w:color="auto" w:fill="FFFFFF" w:themeFill="background1"/>
          </w:tcPr>
          <w:p w14:paraId="6A3CFB0D" w14:textId="1CED6282" w:rsidR="00A44EBE" w:rsidRPr="00F94B2B" w:rsidRDefault="00F94B2B" w:rsidP="00F94B2B">
            <w:pPr>
              <w:autoSpaceDE w:val="0"/>
              <w:autoSpaceDN w:val="0"/>
              <w:adjustRightInd w:val="0"/>
              <w:rPr>
                <w:rFonts w:ascii="Arial Nova Light" w:hAnsi="Arial Nova Light" w:cs="Arial"/>
                <w:color w:val="000000"/>
              </w:rPr>
            </w:pPr>
            <w:r w:rsidRPr="00F94B2B">
              <w:rPr>
                <w:rFonts w:ascii="Arial Nova Light" w:hAnsi="Arial Nova Light" w:cs="Arial"/>
              </w:rPr>
              <w:t>son los cambios en infraestructura, equipos, sistemas y procesos, originados por una condición permanente, incluyendo sustituciones de personal que desempeñen una posición clave para la operación, mantenimiento o seguridad del proceso.</w:t>
            </w:r>
          </w:p>
        </w:tc>
      </w:tr>
      <w:tr w:rsidR="00A44EBE" w:rsidRPr="00F94B2B" w14:paraId="47AAC29C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5798825C" w14:textId="1144AA96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Cambio Temporal:</w:t>
            </w:r>
          </w:p>
        </w:tc>
        <w:tc>
          <w:tcPr>
            <w:tcW w:w="6595" w:type="dxa"/>
            <w:shd w:val="clear" w:color="auto" w:fill="FFFFFF" w:themeFill="background1"/>
          </w:tcPr>
          <w:p w14:paraId="10CDF132" w14:textId="047B9B36" w:rsidR="00A44EBE" w:rsidRPr="00F94B2B" w:rsidRDefault="00F94B2B" w:rsidP="00F94B2B">
            <w:pPr>
              <w:autoSpaceDE w:val="0"/>
              <w:autoSpaceDN w:val="0"/>
              <w:adjustRightInd w:val="0"/>
              <w:rPr>
                <w:rFonts w:ascii="Arial Nova Light" w:hAnsi="Arial Nova Light" w:cs="Arial"/>
                <w:color w:val="000000"/>
              </w:rPr>
            </w:pPr>
            <w:r w:rsidRPr="00F94B2B">
              <w:rPr>
                <w:rFonts w:ascii="Arial Nova Light" w:hAnsi="Arial Nova Light" w:cs="Arial"/>
              </w:rPr>
              <w:t>son los cambios en infraestructura, equipos, sistemas y procesos, originados por una condición transitoria, incluyendo sustituciones de personal que desempeñen</w:t>
            </w:r>
            <w:r w:rsidRPr="00F94B2B">
              <w:rPr>
                <w:rFonts w:ascii="Arial Nova Light" w:hAnsi="Arial Nova Light" w:cs="Arial"/>
                <w:color w:val="FF0000"/>
              </w:rPr>
              <w:t xml:space="preserve"> </w:t>
            </w:r>
            <w:r w:rsidRPr="00F94B2B">
              <w:rPr>
                <w:rFonts w:ascii="Arial Nova Light" w:hAnsi="Arial Nova Light" w:cs="Arial"/>
              </w:rPr>
              <w:t>una posición clave para la operación, mantenimiento o seguridad del proceso.</w:t>
            </w:r>
          </w:p>
        </w:tc>
      </w:tr>
      <w:tr w:rsidR="00A44EBE" w:rsidRPr="00F94B2B" w14:paraId="216BAFB4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CF8C464" w14:textId="19268CEA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Cambio por emergencias:</w:t>
            </w:r>
          </w:p>
        </w:tc>
        <w:tc>
          <w:tcPr>
            <w:tcW w:w="6595" w:type="dxa"/>
            <w:shd w:val="clear" w:color="auto" w:fill="FFFFFF" w:themeFill="background1"/>
          </w:tcPr>
          <w:p w14:paraId="6E933BD8" w14:textId="42C60D38" w:rsidR="00A44EBE" w:rsidRPr="00F94B2B" w:rsidRDefault="00F94B2B" w:rsidP="00F94B2B">
            <w:pPr>
              <w:numPr>
                <w:ilvl w:val="0"/>
                <w:numId w:val="12"/>
              </w:numPr>
              <w:ind w:left="-142" w:right="49" w:hanging="284"/>
              <w:rPr>
                <w:rFonts w:ascii="Arial Nova Light" w:hAnsi="Arial Nova Light" w:cs="Arial"/>
              </w:rPr>
            </w:pPr>
            <w:r w:rsidRPr="00F94B2B">
              <w:rPr>
                <w:rFonts w:ascii="Arial Nova Light" w:hAnsi="Arial Nova Light" w:cs="Arial"/>
              </w:rPr>
              <w:t xml:space="preserve">son los cambios que se realizan de manera inmediata durante una emergencia declarada, para controlar una condición de riesgo a la </w:t>
            </w:r>
            <w:r w:rsidRPr="00F94B2B">
              <w:rPr>
                <w:rFonts w:ascii="Arial Nova Light" w:hAnsi="Arial Nova Light" w:cs="Arial"/>
              </w:rPr>
              <w:lastRenderedPageBreak/>
              <w:t>seguridad y salud de los trabajadores, la integridad de las instalaciones, equipos, al ambiente y entorno social.</w:t>
            </w:r>
          </w:p>
        </w:tc>
      </w:tr>
      <w:tr w:rsidR="00A44EBE" w:rsidRPr="00F94B2B" w14:paraId="11C3B8BF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B4044F6" w14:textId="3B9589FE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lastRenderedPageBreak/>
              <w:t>Solicitante del cambio:</w:t>
            </w:r>
          </w:p>
        </w:tc>
        <w:tc>
          <w:tcPr>
            <w:tcW w:w="6595" w:type="dxa"/>
            <w:shd w:val="clear" w:color="auto" w:fill="FFFFFF" w:themeFill="background1"/>
          </w:tcPr>
          <w:p w14:paraId="2BA27087" w14:textId="57ACF197" w:rsidR="00A44EBE" w:rsidRPr="00F94B2B" w:rsidRDefault="00F94B2B" w:rsidP="00F94B2B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</w:rPr>
              <w:t>son los trabajadores de las organizaciones que identifiquen la necesidad de realizar cualquier cambio cubierto en el alcance de este procedimiento.</w:t>
            </w:r>
          </w:p>
        </w:tc>
      </w:tr>
      <w:tr w:rsidR="00A44EBE" w:rsidRPr="00F94B2B" w14:paraId="68CBE32A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1C9338BA" w14:textId="38DCAFCD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Actividad Rutinaria:</w:t>
            </w:r>
          </w:p>
        </w:tc>
        <w:tc>
          <w:tcPr>
            <w:tcW w:w="6595" w:type="dxa"/>
            <w:shd w:val="clear" w:color="auto" w:fill="FFFFFF" w:themeFill="background1"/>
          </w:tcPr>
          <w:p w14:paraId="56F3FA08" w14:textId="6F599485" w:rsidR="00A44EBE" w:rsidRPr="00F94B2B" w:rsidRDefault="00F94B2B" w:rsidP="00F94B2B">
            <w:pPr>
              <w:numPr>
                <w:ilvl w:val="0"/>
                <w:numId w:val="12"/>
              </w:numPr>
              <w:ind w:left="-142" w:right="49" w:hanging="284"/>
              <w:rPr>
                <w:rFonts w:ascii="Arial Nova Light" w:hAnsi="Arial Nova Light" w:cs="Arial"/>
              </w:rPr>
            </w:pPr>
            <w:r w:rsidRPr="00F94B2B">
              <w:rPr>
                <w:rFonts w:ascii="Arial Nova Light" w:hAnsi="Arial Nova Light" w:cs="Arial"/>
                <w:b/>
              </w:rPr>
              <w:t>:</w:t>
            </w:r>
            <w:r w:rsidRPr="00F94B2B">
              <w:rPr>
                <w:rFonts w:ascii="Arial Nova Light" w:hAnsi="Arial Nova Light" w:cs="Arial"/>
              </w:rPr>
              <w:t xml:space="preserve"> Operaciones de planta administrativa y operativa y procedimientos normales.</w:t>
            </w:r>
          </w:p>
        </w:tc>
      </w:tr>
      <w:tr w:rsidR="00A44EBE" w:rsidRPr="00F94B2B" w14:paraId="7631494A" w14:textId="77777777" w:rsidTr="00F94B2B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70D6AF6D" w14:textId="5050002D" w:rsidR="00A44EBE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Actividad no rutinaria:</w:t>
            </w:r>
          </w:p>
        </w:tc>
        <w:tc>
          <w:tcPr>
            <w:tcW w:w="6595" w:type="dxa"/>
            <w:shd w:val="clear" w:color="auto" w:fill="FFFFFF" w:themeFill="background1"/>
          </w:tcPr>
          <w:p w14:paraId="7714DB62" w14:textId="4EFE0684" w:rsidR="00A44EBE" w:rsidRPr="00F94B2B" w:rsidRDefault="00F94B2B" w:rsidP="00F94B2B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</w:rPr>
              <w:t>Procedimientos que no forman parte del proceso pero que se pueden realizar eventualmente</w:t>
            </w:r>
          </w:p>
        </w:tc>
      </w:tr>
      <w:tr w:rsidR="00B85D24" w:rsidRPr="00F94B2B" w14:paraId="7B0AA194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0B2B08A" w14:textId="2782CFF0" w:rsidR="00B85D24" w:rsidRPr="00F94B2B" w:rsidRDefault="00F94B2B" w:rsidP="00A60797">
            <w:pPr>
              <w:rPr>
                <w:rFonts w:ascii="Arial Nova Light" w:hAnsi="Arial Nova Light"/>
              </w:rPr>
            </w:pPr>
            <w:r w:rsidRPr="00F94B2B">
              <w:rPr>
                <w:rFonts w:ascii="Arial Nova Light" w:hAnsi="Arial Nova Light" w:cs="Arial"/>
                <w:b/>
              </w:rPr>
              <w:t>Probabilidad</w:t>
            </w:r>
          </w:p>
        </w:tc>
        <w:tc>
          <w:tcPr>
            <w:tcW w:w="6595" w:type="dxa"/>
            <w:shd w:val="clear" w:color="auto" w:fill="FFFFFF" w:themeFill="background1"/>
          </w:tcPr>
          <w:p w14:paraId="222B87EF" w14:textId="1721A501" w:rsidR="00B85D24" w:rsidRPr="00F94B2B" w:rsidRDefault="00F94B2B" w:rsidP="00F94B2B">
            <w:pPr>
              <w:rPr>
                <w:rFonts w:ascii="Arial Nova Light" w:hAnsi="Arial Nova Light" w:cs="Arial"/>
                <w:color w:val="000000"/>
              </w:rPr>
            </w:pPr>
            <w:r w:rsidRPr="00F94B2B">
              <w:rPr>
                <w:rFonts w:ascii="Arial Nova Light" w:hAnsi="Arial Nova Light" w:cs="Arial"/>
              </w:rPr>
              <w:t>Grado de posibilidad de que ocurra un evento no deseado y pueda producir consecuencias.</w:t>
            </w:r>
          </w:p>
        </w:tc>
      </w:tr>
      <w:tr w:rsidR="00F94B2B" w:rsidRPr="00F94B2B" w14:paraId="03929C13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4AB22ACF" w14:textId="7C81ECE3" w:rsidR="00F94B2B" w:rsidRPr="00F94B2B" w:rsidRDefault="00F94B2B" w:rsidP="00A60797">
            <w:pPr>
              <w:rPr>
                <w:rFonts w:ascii="Arial Nova Light" w:hAnsi="Arial Nova Light" w:cs="Arial"/>
                <w:b/>
              </w:rPr>
            </w:pPr>
            <w:r w:rsidRPr="00F94B2B">
              <w:rPr>
                <w:rFonts w:ascii="Arial Nova Light" w:hAnsi="Arial Nova Light" w:cs="Arial"/>
                <w:b/>
              </w:rPr>
              <w:t>Consecuencias:</w:t>
            </w:r>
          </w:p>
        </w:tc>
        <w:tc>
          <w:tcPr>
            <w:tcW w:w="6595" w:type="dxa"/>
            <w:shd w:val="clear" w:color="auto" w:fill="FFFFFF" w:themeFill="background1"/>
          </w:tcPr>
          <w:p w14:paraId="30212B9B" w14:textId="0A3355DF" w:rsidR="00F94B2B" w:rsidRPr="00F94B2B" w:rsidRDefault="00F94B2B" w:rsidP="00F94B2B">
            <w:pPr>
              <w:rPr>
                <w:rFonts w:ascii="Arial Nova Light" w:hAnsi="Arial Nova Light" w:cs="Arial"/>
              </w:rPr>
            </w:pPr>
            <w:r w:rsidRPr="00F94B2B">
              <w:rPr>
                <w:rFonts w:ascii="Arial Nova Light" w:hAnsi="Arial Nova Light" w:cs="Arial"/>
              </w:rPr>
              <w:t>Toda alteración en el estado de salud de las personas y los daños materiales resultantes de la exposición al factor de riesgo.</w:t>
            </w:r>
          </w:p>
        </w:tc>
      </w:tr>
      <w:tr w:rsidR="00F94B2B" w:rsidRPr="00F94B2B" w14:paraId="6F444B22" w14:textId="77777777" w:rsidTr="00A60797">
        <w:tc>
          <w:tcPr>
            <w:tcW w:w="2233" w:type="dxa"/>
            <w:shd w:val="clear" w:color="auto" w:fill="F2F2F2" w:themeFill="background1" w:themeFillShade="F2"/>
            <w:vAlign w:val="center"/>
          </w:tcPr>
          <w:p w14:paraId="3F932BF3" w14:textId="12C63176" w:rsidR="00F94B2B" w:rsidRPr="00F94B2B" w:rsidRDefault="00F94B2B" w:rsidP="00A60797">
            <w:pPr>
              <w:rPr>
                <w:rFonts w:ascii="Arial Nova Light" w:hAnsi="Arial Nova Light" w:cs="Arial"/>
                <w:b/>
              </w:rPr>
            </w:pPr>
            <w:r w:rsidRPr="00F94B2B">
              <w:rPr>
                <w:rFonts w:ascii="Arial Nova Light" w:hAnsi="Arial Nova Light" w:cs="Arial"/>
                <w:b/>
              </w:rPr>
              <w:t>Matriz RAM</w:t>
            </w:r>
          </w:p>
        </w:tc>
        <w:tc>
          <w:tcPr>
            <w:tcW w:w="6595" w:type="dxa"/>
            <w:shd w:val="clear" w:color="auto" w:fill="FFFFFF" w:themeFill="background1"/>
          </w:tcPr>
          <w:p w14:paraId="0C09CE84" w14:textId="25A2E3E6" w:rsidR="00F94B2B" w:rsidRPr="00F94B2B" w:rsidRDefault="00F94B2B" w:rsidP="00F94B2B">
            <w:pPr>
              <w:rPr>
                <w:rFonts w:ascii="Arial Nova Light" w:hAnsi="Arial Nova Light" w:cs="Arial"/>
              </w:rPr>
            </w:pPr>
            <w:r w:rsidRPr="00F94B2B">
              <w:rPr>
                <w:rFonts w:ascii="Arial Nova Light" w:hAnsi="Arial Nova Light" w:cs="Arial"/>
                <w:color w:val="333333"/>
                <w:shd w:val="clear" w:color="auto" w:fill="FFFFFF"/>
              </w:rPr>
              <w:t>La Matriz de Evaluación de Riesgos es una herramienta para la evaluación cualitativa de los riesgos.</w:t>
            </w:r>
          </w:p>
        </w:tc>
      </w:tr>
    </w:tbl>
    <w:p w14:paraId="268E11DB" w14:textId="54AF7F31" w:rsidR="009832DD" w:rsidRDefault="009832DD">
      <w:pPr>
        <w:rPr>
          <w:rFonts w:ascii="Arial Nova Light" w:hAnsi="Arial Nova Light" w:cs="Arial"/>
          <w:color w:val="000000"/>
        </w:rPr>
      </w:pPr>
    </w:p>
    <w:p w14:paraId="10188145" w14:textId="6BAF50AB" w:rsidR="00A44EBE" w:rsidRDefault="00CE2659" w:rsidP="00CE2659">
      <w:pPr>
        <w:pStyle w:val="Prrafodelista"/>
        <w:numPr>
          <w:ilvl w:val="0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CE2659">
        <w:rPr>
          <w:rFonts w:ascii="Arial Nova Light" w:hAnsi="Arial Nova Light" w:cs="Arial"/>
          <w:b/>
          <w:bCs/>
          <w:color w:val="000000"/>
        </w:rPr>
        <w:t>PASO A PASO</w:t>
      </w:r>
      <w:r w:rsidR="002B43EF">
        <w:rPr>
          <w:rFonts w:ascii="Arial Nova Light" w:hAnsi="Arial Nova Light" w:cs="Arial"/>
          <w:b/>
          <w:bCs/>
          <w:color w:val="000000"/>
        </w:rPr>
        <w:t xml:space="preserve"> </w:t>
      </w:r>
    </w:p>
    <w:p w14:paraId="42EC0049" w14:textId="207F445D" w:rsidR="00CE2659" w:rsidRDefault="00CE2659" w:rsidP="00CE2659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4D6E5BAE" w14:textId="4AFF74CC" w:rsidR="00B75B21" w:rsidRDefault="00B75B21" w:rsidP="005A287B">
      <w:pPr>
        <w:pStyle w:val="Prrafodelista"/>
        <w:numPr>
          <w:ilvl w:val="1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Determinar los cambios que afectan el SGSST.</w:t>
      </w:r>
    </w:p>
    <w:p w14:paraId="45309A83" w14:textId="77777777" w:rsidR="005A287B" w:rsidRPr="005A287B" w:rsidRDefault="005A287B" w:rsidP="005A287B">
      <w:pPr>
        <w:pStyle w:val="Prrafodelista"/>
        <w:ind w:left="1080"/>
        <w:jc w:val="both"/>
        <w:rPr>
          <w:rFonts w:ascii="Arial Nova Light" w:hAnsi="Arial Nova Light" w:cs="Arial"/>
          <w:b/>
          <w:bCs/>
          <w:color w:val="000000"/>
        </w:rPr>
      </w:pPr>
    </w:p>
    <w:p w14:paraId="41DCF101" w14:textId="292FA93C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 en la legislación</w:t>
      </w:r>
    </w:p>
    <w:p w14:paraId="54169897" w14:textId="07128C6C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 en los criterios técnicos o cambios tecnológicos:</w:t>
      </w:r>
    </w:p>
    <w:p w14:paraId="01E8C1E9" w14:textId="484CCA51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</w:t>
      </w:r>
      <w:r>
        <w:rPr>
          <w:rFonts w:ascii="Arial Nova Light" w:hAnsi="Arial Nova Light"/>
        </w:rPr>
        <w:t xml:space="preserve"> de la planeación estratégica de la organización.</w:t>
      </w:r>
    </w:p>
    <w:p w14:paraId="215D75AC" w14:textId="6E6C3CD3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 en la estructura organizacional</w:t>
      </w:r>
    </w:p>
    <w:p w14:paraId="73BE1555" w14:textId="3DAB64D0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Sugerencias de personal interno, externo, contratistas </w:t>
      </w:r>
    </w:p>
    <w:p w14:paraId="5E454D72" w14:textId="75B44F60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Evaluación de competencias, modificación de roles y responsabilidades </w:t>
      </w:r>
    </w:p>
    <w:p w14:paraId="23B8FA17" w14:textId="5F30711A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 en actividades críticas de trabajo seguro</w:t>
      </w:r>
    </w:p>
    <w:p w14:paraId="0A5EF882" w14:textId="4584CAF3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Cambios en infraestructura, cambios en las estructuras de las edificaciones o distribución de espacio que puedan afectar los riesgos, cambiando las condiciones de exposición. </w:t>
      </w:r>
    </w:p>
    <w:p w14:paraId="787056E2" w14:textId="31AD40F7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 por desmantelamiento y abandono de áreas de trabajo</w:t>
      </w:r>
    </w:p>
    <w:p w14:paraId="08C21D22" w14:textId="23F80D0E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Cambios en el diseño de equipos</w:t>
      </w:r>
    </w:p>
    <w:p w14:paraId="19E44CBD" w14:textId="5C3FEFA1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Modificación en la exposición de los trabajadores por implementación de controles en la fuente y el medio. </w:t>
      </w:r>
    </w:p>
    <w:p w14:paraId="6660A8A7" w14:textId="70710CAE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Reportes de Incidentes dentro de las actividades, tareas o procesos de la Organización incluyendo los presentados a Contratistas, visitantes, temporales </w:t>
      </w:r>
    </w:p>
    <w:p w14:paraId="2532FF23" w14:textId="53D12095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Observaciones, reclamaciones o denuncias realizadas por las partes interesadas.</w:t>
      </w:r>
    </w:p>
    <w:p w14:paraId="3072ADD8" w14:textId="5FCF6606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No conformidades, resultado de auditorías internar y externas</w:t>
      </w:r>
    </w:p>
    <w:p w14:paraId="3A83FFED" w14:textId="298C1635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Nuevos requisitos legales o modificación de los existentes. </w:t>
      </w:r>
    </w:p>
    <w:p w14:paraId="74FDF35F" w14:textId="1EF3099C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Situaciones de Emergencia.</w:t>
      </w:r>
    </w:p>
    <w:p w14:paraId="4D6E8044" w14:textId="279FAC25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 xml:space="preserve">Reclamaciones o retroalimentación del cliente, cambios en requisitos del cliente: </w:t>
      </w:r>
    </w:p>
    <w:p w14:paraId="233B9B2E" w14:textId="743B0F13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lastRenderedPageBreak/>
        <w:t>Seguimiento a los procesos y al servicio</w:t>
      </w:r>
    </w:p>
    <w:p w14:paraId="40BCEB75" w14:textId="61B4BBBC" w:rsidR="00B75B21" w:rsidRP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Análisis de Satisfacción del Cliente</w:t>
      </w:r>
    </w:p>
    <w:p w14:paraId="6C1AEF07" w14:textId="2E295240" w:rsidR="00B75B21" w:rsidRDefault="00B75B21" w:rsidP="005A287B">
      <w:pPr>
        <w:pStyle w:val="Prrafodelista"/>
        <w:numPr>
          <w:ilvl w:val="0"/>
          <w:numId w:val="17"/>
        </w:numPr>
        <w:jc w:val="both"/>
        <w:rPr>
          <w:rFonts w:ascii="Arial Nova Light" w:hAnsi="Arial Nova Light"/>
        </w:rPr>
      </w:pPr>
      <w:r w:rsidRPr="00B75B21">
        <w:rPr>
          <w:rFonts w:ascii="Arial Nova Light" w:hAnsi="Arial Nova Light"/>
        </w:rPr>
        <w:t>Resultados de auditorías internas y externas</w:t>
      </w:r>
      <w:r>
        <w:rPr>
          <w:rFonts w:ascii="Arial Nova Light" w:hAnsi="Arial Nova Light"/>
        </w:rPr>
        <w:t>.</w:t>
      </w:r>
    </w:p>
    <w:p w14:paraId="02451F38" w14:textId="77777777" w:rsidR="00B75B21" w:rsidRDefault="00B75B21" w:rsidP="00B75B21">
      <w:pPr>
        <w:pStyle w:val="Prrafodelista"/>
        <w:ind w:left="1776"/>
        <w:jc w:val="both"/>
        <w:rPr>
          <w:rFonts w:ascii="Arial Nova Light" w:hAnsi="Arial Nova Light"/>
        </w:rPr>
      </w:pPr>
    </w:p>
    <w:p w14:paraId="2F05328B" w14:textId="2428BF42" w:rsidR="00B75B21" w:rsidRDefault="00B75B21" w:rsidP="005A287B">
      <w:pPr>
        <w:pStyle w:val="Prrafodelista"/>
        <w:numPr>
          <w:ilvl w:val="1"/>
          <w:numId w:val="1"/>
        </w:numPr>
        <w:jc w:val="both"/>
        <w:rPr>
          <w:rFonts w:ascii="Arial Nova Light" w:hAnsi="Arial Nova Light"/>
          <w:b/>
          <w:bCs/>
        </w:rPr>
      </w:pPr>
      <w:r w:rsidRPr="005A287B">
        <w:rPr>
          <w:rFonts w:ascii="Arial Nova Light" w:hAnsi="Arial Nova Light"/>
          <w:b/>
          <w:bCs/>
        </w:rPr>
        <w:t>Evaluar el cambio</w:t>
      </w:r>
    </w:p>
    <w:p w14:paraId="4A3E16DA" w14:textId="77777777" w:rsidR="005A287B" w:rsidRPr="005A287B" w:rsidRDefault="005A287B" w:rsidP="005A287B">
      <w:pPr>
        <w:pStyle w:val="Prrafodelista"/>
        <w:ind w:left="1080"/>
        <w:jc w:val="both"/>
        <w:rPr>
          <w:rFonts w:ascii="Arial Nova Light" w:hAnsi="Arial Nova Light"/>
          <w:b/>
          <w:bCs/>
        </w:rPr>
      </w:pPr>
    </w:p>
    <w:p w14:paraId="0DEE0546" w14:textId="2898C413" w:rsidR="00B75B21" w:rsidRPr="00B75B21" w:rsidRDefault="00B75B21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B75B21">
        <w:rPr>
          <w:rFonts w:ascii="Arial Nova Light" w:hAnsi="Arial Nova Light" w:cs="Arial"/>
          <w:b/>
          <w:bCs/>
          <w:color w:val="000000"/>
        </w:rPr>
        <w:t>Justificación / Razón del cambio:</w:t>
      </w:r>
      <w:r w:rsidRPr="00B75B21">
        <w:rPr>
          <w:rFonts w:ascii="Arial Nova Light" w:hAnsi="Arial Nova Light" w:cs="Arial"/>
          <w:color w:val="000000"/>
        </w:rPr>
        <w:t xml:space="preserve"> Todo cambio debe estar sujeto a un propósito específico, el cual debe estar orientado a una necesidad en particular de la operación del laboratorio y/</w:t>
      </w:r>
      <w:proofErr w:type="spellStart"/>
      <w:r w:rsidRPr="00B75B21">
        <w:rPr>
          <w:rFonts w:ascii="Arial Nova Light" w:hAnsi="Arial Nova Light" w:cs="Arial"/>
          <w:color w:val="000000"/>
        </w:rPr>
        <w:t>o</w:t>
      </w:r>
      <w:proofErr w:type="spellEnd"/>
      <w:r w:rsidRPr="00B75B21">
        <w:rPr>
          <w:rFonts w:ascii="Arial Nova Light" w:hAnsi="Arial Nova Light" w:cs="Arial"/>
          <w:color w:val="000000"/>
        </w:rPr>
        <w:t xml:space="preserve"> obras civiles, desde el punto de vista de SST.</w:t>
      </w:r>
    </w:p>
    <w:p w14:paraId="7F4CFDEE" w14:textId="214FF912" w:rsidR="00B75B21" w:rsidRPr="00B75B21" w:rsidRDefault="00B75B21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B75B21">
        <w:rPr>
          <w:rFonts w:ascii="Arial Nova Light" w:hAnsi="Arial Nova Light" w:cs="Arial"/>
          <w:b/>
          <w:bCs/>
          <w:color w:val="000000"/>
        </w:rPr>
        <w:t>Base técnica para el cambio propuesto</w:t>
      </w:r>
      <w:r w:rsidRPr="00B75B21">
        <w:rPr>
          <w:rFonts w:ascii="Arial Nova Light" w:hAnsi="Arial Nova Light" w:cs="Arial"/>
          <w:color w:val="000000"/>
        </w:rPr>
        <w:t>: El cambio debe estar sustentado técnicamente cumpliendo con estándares, legislación y normativas que aplique al desarrollo de las operaciones.</w:t>
      </w:r>
    </w:p>
    <w:p w14:paraId="47B699CF" w14:textId="717DA464" w:rsidR="00B75B21" w:rsidRPr="00B75B21" w:rsidRDefault="00B75B21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B75B21">
        <w:rPr>
          <w:rFonts w:ascii="Arial Nova Light" w:hAnsi="Arial Nova Light" w:cs="Arial"/>
          <w:b/>
          <w:bCs/>
          <w:color w:val="000000"/>
        </w:rPr>
        <w:t>Impacto del cambio sobre salud, seguridad y el ambiente:</w:t>
      </w:r>
      <w:r w:rsidRPr="00B75B21">
        <w:rPr>
          <w:rFonts w:ascii="Arial Nova Light" w:hAnsi="Arial Nova Light" w:cs="Arial"/>
          <w:color w:val="000000"/>
        </w:rPr>
        <w:t xml:space="preserve"> Todo cambio debe ser evaluado permitiendo identificar su incidencia sobre la salud, dejando registros de la identificación y evaluación de riesgos a los cuales se estará expuesto con dicho cambio a través de la matriz RAM que se puedan generar, determinando así su factibilidad.</w:t>
      </w:r>
    </w:p>
    <w:p w14:paraId="433767E6" w14:textId="10875F6A" w:rsidR="00B75B21" w:rsidRPr="00B75B21" w:rsidRDefault="00B75B21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B75B21">
        <w:rPr>
          <w:rFonts w:ascii="Arial Nova Light" w:hAnsi="Arial Nova Light" w:cs="Arial"/>
          <w:b/>
          <w:bCs/>
          <w:color w:val="000000"/>
        </w:rPr>
        <w:t>Cambios a procedimientos de operación si se requiere</w:t>
      </w:r>
      <w:r w:rsidRPr="00B75B21">
        <w:rPr>
          <w:rFonts w:ascii="Arial Nova Light" w:hAnsi="Arial Nova Light" w:cs="Arial"/>
          <w:color w:val="000000"/>
        </w:rPr>
        <w:t>: Si el cambio realizado genera una modificación o la elaboración de un nuevo procedimiento, se debe aplicar lo estipulado en el procedimiento control de documentos y registros.</w:t>
      </w:r>
    </w:p>
    <w:p w14:paraId="1577243F" w14:textId="1CDBC0F1" w:rsidR="00B75B21" w:rsidRDefault="00B75B21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B75B21">
        <w:rPr>
          <w:rFonts w:ascii="Arial Nova Light" w:hAnsi="Arial Nova Light" w:cs="Arial"/>
          <w:b/>
          <w:bCs/>
          <w:color w:val="000000"/>
        </w:rPr>
        <w:t>Duración del cambio (tiempo autorizado si no es permanente):</w:t>
      </w:r>
      <w:r w:rsidRPr="00B75B21">
        <w:rPr>
          <w:rFonts w:ascii="Arial Nova Light" w:hAnsi="Arial Nova Light" w:cs="Arial"/>
          <w:color w:val="000000"/>
        </w:rPr>
        <w:t xml:space="preserve"> Una vez establecido el cambio debe determinarse la duración, incluyendo la aplicación del mismo y su duración para los casos de cambios temporales.</w:t>
      </w:r>
    </w:p>
    <w:p w14:paraId="3585A3D6" w14:textId="77777777" w:rsidR="00B75B21" w:rsidRDefault="00B75B21" w:rsidP="00B75B21">
      <w:pPr>
        <w:pStyle w:val="Prrafodelista"/>
        <w:ind w:left="1776"/>
        <w:jc w:val="both"/>
        <w:rPr>
          <w:rFonts w:ascii="Arial Nova Light" w:hAnsi="Arial Nova Light" w:cs="Arial"/>
          <w:color w:val="000000"/>
        </w:rPr>
      </w:pPr>
    </w:p>
    <w:p w14:paraId="5BB52CA3" w14:textId="67EEC681" w:rsidR="00B75B21" w:rsidRPr="005A287B" w:rsidRDefault="00B75B21" w:rsidP="005A287B">
      <w:pPr>
        <w:pStyle w:val="Prrafodelista"/>
        <w:numPr>
          <w:ilvl w:val="1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Registrar la necesidad del cambio</w:t>
      </w:r>
    </w:p>
    <w:p w14:paraId="5BCCB01B" w14:textId="77777777" w:rsidR="00B75B21" w:rsidRPr="00B75B21" w:rsidRDefault="00B75B21" w:rsidP="00B75B21">
      <w:pPr>
        <w:pStyle w:val="Prrafodelista"/>
        <w:jc w:val="both"/>
        <w:rPr>
          <w:rFonts w:ascii="Arial Nova Light" w:hAnsi="Arial Nova Light" w:cs="Arial"/>
          <w:color w:val="000000"/>
        </w:rPr>
      </w:pPr>
    </w:p>
    <w:p w14:paraId="2B2B337B" w14:textId="33BB380C" w:rsidR="005A287B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El solicitante inicia el proceso de cambio, diligenciando el formato de SST FO 001 - Gestión del cambio de ser necesario se anexan los documentos justificativos, y envía al responsable SG SST.</w:t>
      </w:r>
    </w:p>
    <w:p w14:paraId="6C818A3C" w14:textId="3A9859BE" w:rsidR="005A287B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El responsable SG SST, recibe el formato SST FO 001 - Gestión del cambio” según el asunto, éste a su vez informa a la Alta Dirección para analizar el cambio solicitado según sus competencias y conocimientos del tema en los aspectos técnicos y prácticos.</w:t>
      </w:r>
    </w:p>
    <w:p w14:paraId="75293F8A" w14:textId="77777777" w:rsid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El Representante SG SST entrega el formato de SST FO 001- Gestión del cambio con el análisis realizado para su revisión y aprobación.</w:t>
      </w:r>
    </w:p>
    <w:p w14:paraId="1A981B78" w14:textId="5E52C904" w:rsid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El registro de la necesidad del cambio se realizará en el Formato SST FO 001- Gestión del cambio registrando los criterios solicitados por el mismo.</w:t>
      </w:r>
    </w:p>
    <w:p w14:paraId="28F68807" w14:textId="77777777" w:rsidR="005A287B" w:rsidRPr="005A287B" w:rsidRDefault="005A287B" w:rsidP="005A287B">
      <w:pPr>
        <w:pStyle w:val="Prrafodelista"/>
        <w:tabs>
          <w:tab w:val="left" w:pos="360"/>
        </w:tabs>
        <w:ind w:right="49"/>
        <w:jc w:val="both"/>
        <w:rPr>
          <w:rFonts w:ascii="Arial" w:hAnsi="Arial" w:cs="Arial"/>
        </w:rPr>
      </w:pPr>
    </w:p>
    <w:p w14:paraId="685DB0CA" w14:textId="5E69889B" w:rsidR="00B75B21" w:rsidRDefault="005A287B" w:rsidP="005A287B">
      <w:pPr>
        <w:pStyle w:val="Prrafodelista"/>
        <w:numPr>
          <w:ilvl w:val="1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Clasificar el tipo de cambio</w:t>
      </w:r>
    </w:p>
    <w:p w14:paraId="11AA9926" w14:textId="77777777" w:rsidR="005A287B" w:rsidRPr="005A287B" w:rsidRDefault="005A287B" w:rsidP="005A287B">
      <w:pPr>
        <w:pStyle w:val="Prrafodelista"/>
        <w:ind w:left="1080"/>
        <w:jc w:val="both"/>
        <w:rPr>
          <w:rFonts w:ascii="Arial Nova Light" w:hAnsi="Arial Nova Light" w:cs="Arial"/>
          <w:b/>
          <w:bCs/>
          <w:color w:val="000000"/>
        </w:rPr>
      </w:pPr>
    </w:p>
    <w:p w14:paraId="3B40F880" w14:textId="77777777" w:rsidR="005A287B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Se debe definir si el cambio aplica para; instalaciones, actividades, estructura organizacional u otro.</w:t>
      </w:r>
    </w:p>
    <w:p w14:paraId="3B7C28BA" w14:textId="5F9BCE01" w:rsidR="005A287B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Tipo de cambio: Seleccionar el tipo de cambio ya sea temporal o permanente</w:t>
      </w:r>
    </w:p>
    <w:p w14:paraId="25332A55" w14:textId="77777777" w:rsidR="005A287B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lastRenderedPageBreak/>
        <w:t xml:space="preserve">Permanente: Aquel que implica cambios en metodologías </w:t>
      </w:r>
      <w:proofErr w:type="spellStart"/>
      <w:r w:rsidRPr="005A287B">
        <w:rPr>
          <w:rFonts w:ascii="Arial" w:hAnsi="Arial" w:cs="Arial"/>
        </w:rPr>
        <w:t>ó</w:t>
      </w:r>
      <w:proofErr w:type="spellEnd"/>
      <w:r w:rsidRPr="005A287B">
        <w:rPr>
          <w:rFonts w:ascii="Arial" w:hAnsi="Arial" w:cs="Arial"/>
        </w:rPr>
        <w:t xml:space="preserve"> procesos y se considera que permanecerá indefinidamente. Para el cumplimiento de este cambio se debe seguir en su totalidad este procedimiento </w:t>
      </w:r>
    </w:p>
    <w:p w14:paraId="36EBD2A6" w14:textId="77777777" w:rsidR="005A287B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</w:p>
    <w:p w14:paraId="5164FB00" w14:textId="0FFD06FF" w:rsidR="00B75B21" w:rsidRPr="005A287B" w:rsidRDefault="005A287B" w:rsidP="005A287B">
      <w:pPr>
        <w:pStyle w:val="Prrafodelista"/>
        <w:numPr>
          <w:ilvl w:val="0"/>
          <w:numId w:val="12"/>
        </w:numPr>
        <w:tabs>
          <w:tab w:val="left" w:pos="360"/>
          <w:tab w:val="num" w:pos="1533"/>
        </w:tabs>
        <w:ind w:right="49"/>
        <w:jc w:val="both"/>
        <w:rPr>
          <w:rFonts w:ascii="Arial" w:hAnsi="Arial" w:cs="Arial"/>
        </w:rPr>
      </w:pPr>
      <w:r w:rsidRPr="005A287B">
        <w:rPr>
          <w:rFonts w:ascii="Arial" w:hAnsi="Arial" w:cs="Arial"/>
        </w:rPr>
        <w:t>Temporal: Aquel que es planeado y efectuado con la intención de retornar a las condiciones de diseño originales después de un tiempo específico. Este cambio debe ser revisado y aprobado por el jefe de área o Líder de proceso y en todo caso se debe definir su tiempo de vigencia.</w:t>
      </w:r>
    </w:p>
    <w:p w14:paraId="65A83DAA" w14:textId="735CF554" w:rsidR="005A287B" w:rsidRDefault="005A287B" w:rsidP="005A287B">
      <w:pPr>
        <w:pStyle w:val="Prrafodelista"/>
        <w:jc w:val="both"/>
        <w:rPr>
          <w:rFonts w:ascii="Arial Nova Light" w:hAnsi="Arial Nova Light" w:cs="Arial"/>
          <w:b/>
          <w:bCs/>
          <w:color w:val="000000"/>
        </w:rPr>
      </w:pPr>
    </w:p>
    <w:p w14:paraId="503C9300" w14:textId="1AD8947D" w:rsidR="005A287B" w:rsidRDefault="005A287B" w:rsidP="005A287B">
      <w:pPr>
        <w:pStyle w:val="Prrafodelista"/>
        <w:numPr>
          <w:ilvl w:val="1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Describir las fases en que se abordara el cambio:</w:t>
      </w:r>
    </w:p>
    <w:p w14:paraId="01C53A75" w14:textId="77777777" w:rsidR="005A287B" w:rsidRPr="005A287B" w:rsidRDefault="005A287B" w:rsidP="005A287B">
      <w:pPr>
        <w:pStyle w:val="Prrafodelista"/>
        <w:ind w:left="1080"/>
        <w:jc w:val="both"/>
        <w:rPr>
          <w:rFonts w:ascii="Arial Nova Light" w:hAnsi="Arial Nova Light" w:cs="Arial"/>
          <w:b/>
          <w:bCs/>
          <w:color w:val="000000"/>
        </w:rPr>
      </w:pPr>
    </w:p>
    <w:p w14:paraId="5B1367A6" w14:textId="1624CFD8" w:rsidR="005A287B" w:rsidRDefault="005A287B" w:rsidP="005A287B">
      <w:pPr>
        <w:pStyle w:val="Prrafodelista"/>
        <w:jc w:val="both"/>
        <w:rPr>
          <w:rFonts w:ascii="Arial" w:hAnsi="Arial" w:cs="Arial"/>
          <w:bCs/>
        </w:rPr>
      </w:pPr>
      <w:r w:rsidRPr="00CC1AE1">
        <w:rPr>
          <w:rFonts w:ascii="Arial" w:hAnsi="Arial" w:cs="Arial"/>
          <w:bCs/>
        </w:rPr>
        <w:t>En esta etapa se describen las actividades del cambio por fases ejemplo; se requiere cambio de instalaciones (fase 1, planeación, fase 2 desmontaje de áreas, fase 3 movilización o traslado, fase 4 instalación en nuevo sitio), posterior a ello realizo la valoración del riesgo a través de la matriz RA</w:t>
      </w:r>
      <w:r>
        <w:rPr>
          <w:rFonts w:ascii="Arial" w:hAnsi="Arial" w:cs="Arial"/>
          <w:bCs/>
        </w:rPr>
        <w:t>M.</w:t>
      </w:r>
    </w:p>
    <w:p w14:paraId="1D465E46" w14:textId="5EE41DEB" w:rsidR="005A287B" w:rsidRPr="005A287B" w:rsidRDefault="005A287B" w:rsidP="005A287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51CE47A3" wp14:editId="4B24D3F4">
            <wp:extent cx="5974715" cy="3035935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D27EC" w14:textId="77777777" w:rsidR="005A287B" w:rsidRDefault="005A287B" w:rsidP="005A287B">
      <w:pPr>
        <w:pStyle w:val="Prrafodelista"/>
        <w:jc w:val="both"/>
        <w:rPr>
          <w:rFonts w:ascii="Arial Nova Light" w:hAnsi="Arial Nova Light" w:cs="Arial"/>
          <w:b/>
          <w:bCs/>
          <w:color w:val="000000"/>
        </w:rPr>
      </w:pPr>
    </w:p>
    <w:tbl>
      <w:tblPr>
        <w:tblW w:w="34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7"/>
        <w:gridCol w:w="1137"/>
        <w:gridCol w:w="1137"/>
      </w:tblGrid>
      <w:tr w:rsidR="005A287B" w:rsidRPr="00C51701" w14:paraId="4A8DC062" w14:textId="77777777" w:rsidTr="005A287B">
        <w:trPr>
          <w:trHeight w:val="203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0DAE8A5" w14:textId="77777777" w:rsidR="005A287B" w:rsidRPr="005A287B" w:rsidRDefault="005A287B" w:rsidP="005A287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N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B305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proofErr w:type="spellStart"/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None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FAE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 xml:space="preserve">Ninguno </w:t>
            </w:r>
          </w:p>
        </w:tc>
      </w:tr>
      <w:tr w:rsidR="005A287B" w:rsidRPr="00C51701" w14:paraId="6839FB07" w14:textId="77777777" w:rsidTr="005A287B">
        <w:trPr>
          <w:trHeight w:val="203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B1A5847" w14:textId="77777777" w:rsidR="005A287B" w:rsidRPr="005A287B" w:rsidRDefault="005A287B" w:rsidP="005A287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6C1D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89F2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Bajo</w:t>
            </w:r>
          </w:p>
        </w:tc>
      </w:tr>
      <w:tr w:rsidR="005A287B" w:rsidRPr="00C51701" w14:paraId="394EF919" w14:textId="77777777" w:rsidTr="005A287B">
        <w:trPr>
          <w:trHeight w:val="203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02DF6" w14:textId="77777777" w:rsidR="005A287B" w:rsidRPr="005A287B" w:rsidRDefault="005A287B" w:rsidP="005A287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F7DA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Medium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5CF5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 xml:space="preserve">Medio </w:t>
            </w:r>
          </w:p>
        </w:tc>
      </w:tr>
      <w:tr w:rsidR="005A287B" w:rsidRPr="00C51701" w14:paraId="2D2192BE" w14:textId="77777777" w:rsidTr="005A287B">
        <w:trPr>
          <w:trHeight w:val="203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14:paraId="25B7029C" w14:textId="77777777" w:rsidR="005A287B" w:rsidRPr="005A287B" w:rsidRDefault="005A287B" w:rsidP="005A287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DBEE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41AF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Alto</w:t>
            </w:r>
          </w:p>
        </w:tc>
      </w:tr>
      <w:tr w:rsidR="005A287B" w:rsidRPr="00C51701" w14:paraId="7845B4FB" w14:textId="77777777" w:rsidTr="005A287B">
        <w:trPr>
          <w:trHeight w:val="203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C075764" w14:textId="77777777" w:rsidR="005A287B" w:rsidRPr="005A287B" w:rsidRDefault="005A287B" w:rsidP="005A287B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VH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8566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proofErr w:type="spellStart"/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Very</w:t>
            </w:r>
            <w:proofErr w:type="spellEnd"/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 xml:space="preserve"> High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6D73" w14:textId="77777777" w:rsidR="005A287B" w:rsidRPr="005A287B" w:rsidRDefault="005A287B" w:rsidP="00315D99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5A287B">
              <w:rPr>
                <w:rFonts w:ascii="Arial" w:hAnsi="Arial" w:cs="Arial"/>
                <w:sz w:val="16"/>
                <w:szCs w:val="16"/>
                <w:lang w:eastAsia="es-CO"/>
              </w:rPr>
              <w:t>Muy alto</w:t>
            </w:r>
          </w:p>
        </w:tc>
      </w:tr>
    </w:tbl>
    <w:p w14:paraId="3BD3CD66" w14:textId="0C8895CC" w:rsidR="005A287B" w:rsidRDefault="005A287B" w:rsidP="005A287B">
      <w:pPr>
        <w:pStyle w:val="Prrafodelista"/>
        <w:jc w:val="both"/>
        <w:rPr>
          <w:rFonts w:ascii="Arial Nova Light" w:hAnsi="Arial Nova Light" w:cs="Arial"/>
          <w:b/>
          <w:bCs/>
          <w:color w:val="000000"/>
        </w:rPr>
      </w:pPr>
    </w:p>
    <w:p w14:paraId="50C261D1" w14:textId="712475CA" w:rsidR="005A287B" w:rsidRPr="005A287B" w:rsidRDefault="005A287B" w:rsidP="005A287B">
      <w:pPr>
        <w:pStyle w:val="Prrafodelista"/>
        <w:numPr>
          <w:ilvl w:val="1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lastRenderedPageBreak/>
        <w:t>Diligenciar lista de chequeo paquete de cambio:</w:t>
      </w:r>
      <w:r w:rsidRPr="005A287B">
        <w:rPr>
          <w:rFonts w:ascii="Arial Nova Light" w:hAnsi="Arial Nova Light" w:cs="Arial"/>
          <w:color w:val="000000"/>
        </w:rPr>
        <w:t xml:space="preserve"> Seleccionar los riesgos identificados, los procesos afectados y la documentación o permiso.</w:t>
      </w:r>
    </w:p>
    <w:p w14:paraId="4C2F71C1" w14:textId="1EC7BA26" w:rsidR="005A287B" w:rsidRPr="005A287B" w:rsidRDefault="005A287B" w:rsidP="005A287B">
      <w:pPr>
        <w:pStyle w:val="Prrafodelista"/>
        <w:numPr>
          <w:ilvl w:val="1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Cronograma de actividades y plan de acción:</w:t>
      </w:r>
      <w:r w:rsidRPr="005A287B">
        <w:rPr>
          <w:rFonts w:ascii="Arial Nova Light" w:hAnsi="Arial Nova Light" w:cs="Arial"/>
          <w:color w:val="000000"/>
        </w:rPr>
        <w:t xml:space="preserve"> Vincular de acuerdo a las fases las actividades detalladas del cambio a generar ejemplo fase 1 planeación- Inspección de zonas de trabajo, definir responsable de la actividad, fecha de ejecución y estado (abierto o cerrada).</w:t>
      </w:r>
    </w:p>
    <w:p w14:paraId="366A6AC6" w14:textId="6CBEE9C5" w:rsidR="005A287B" w:rsidRDefault="005A287B" w:rsidP="005A287B">
      <w:pPr>
        <w:pStyle w:val="Prrafodelista"/>
        <w:numPr>
          <w:ilvl w:val="1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Validación y aprobación</w:t>
      </w:r>
      <w:r w:rsidRPr="005A287B">
        <w:rPr>
          <w:rFonts w:ascii="Arial Nova Light" w:hAnsi="Arial Nova Light" w:cs="Arial"/>
          <w:color w:val="000000"/>
        </w:rPr>
        <w:t>: En este espacio firman los responsables de validación y aprobación Alta Dirección, Representante SG SST y Miembros del COPASST.</w:t>
      </w:r>
    </w:p>
    <w:p w14:paraId="731B0ED1" w14:textId="77777777" w:rsidR="005A287B" w:rsidRDefault="005A287B" w:rsidP="005A287B">
      <w:pPr>
        <w:pStyle w:val="Prrafodelista"/>
        <w:ind w:left="1776"/>
        <w:jc w:val="both"/>
        <w:rPr>
          <w:rFonts w:ascii="Arial Nova Light" w:hAnsi="Arial Nova Light" w:cs="Arial"/>
          <w:color w:val="000000"/>
        </w:rPr>
      </w:pPr>
    </w:p>
    <w:p w14:paraId="6A6EEE0A" w14:textId="145B2A0C" w:rsidR="005A287B" w:rsidRDefault="005A287B" w:rsidP="005A287B">
      <w:pPr>
        <w:pStyle w:val="Prrafodelista"/>
        <w:numPr>
          <w:ilvl w:val="1"/>
          <w:numId w:val="1"/>
        </w:numPr>
        <w:jc w:val="both"/>
        <w:rPr>
          <w:rFonts w:ascii="Arial Nova Light" w:hAnsi="Arial Nova Light" w:cs="Arial"/>
          <w:b/>
          <w:bCs/>
          <w:color w:val="000000"/>
        </w:rPr>
      </w:pPr>
      <w:r w:rsidRPr="005A287B">
        <w:rPr>
          <w:rFonts w:ascii="Arial Nova Light" w:hAnsi="Arial Nova Light" w:cs="Arial"/>
          <w:b/>
          <w:bCs/>
          <w:color w:val="000000"/>
        </w:rPr>
        <w:t>Aprobación del cambio</w:t>
      </w:r>
    </w:p>
    <w:p w14:paraId="0868C1EA" w14:textId="77777777" w:rsidR="005A287B" w:rsidRDefault="005A287B" w:rsidP="005A287B">
      <w:pPr>
        <w:pStyle w:val="Prrafodelista"/>
        <w:ind w:left="1080"/>
        <w:jc w:val="both"/>
        <w:rPr>
          <w:rFonts w:ascii="Arial Nova Light" w:hAnsi="Arial Nova Light" w:cs="Arial"/>
          <w:b/>
          <w:bCs/>
          <w:color w:val="000000"/>
        </w:rPr>
      </w:pPr>
    </w:p>
    <w:p w14:paraId="6FB5A87C" w14:textId="77777777" w:rsidR="005A287B" w:rsidRDefault="005A287B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315D99">
        <w:rPr>
          <w:rFonts w:ascii="Arial Nova Light" w:hAnsi="Arial Nova Light" w:cs="Arial"/>
          <w:b/>
          <w:bCs/>
          <w:color w:val="000000"/>
        </w:rPr>
        <w:t>La Alta Dirección</w:t>
      </w:r>
      <w:r w:rsidRPr="005A287B">
        <w:rPr>
          <w:rFonts w:ascii="Arial Nova Light" w:hAnsi="Arial Nova Light" w:cs="Arial"/>
          <w:color w:val="000000"/>
        </w:rPr>
        <w:t>, en caso de aprobar su procedencia técnica, práctica y económica da su visto bueno como Gerente General, informa al Representante SG SST y este divulga a su vez a los miembros del COPASST y al Representante SG SST para su respectiva gestión.</w:t>
      </w:r>
    </w:p>
    <w:p w14:paraId="66E4B787" w14:textId="77777777" w:rsidR="005A287B" w:rsidRDefault="005A287B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5A287B">
        <w:rPr>
          <w:rFonts w:ascii="Arial Nova Light" w:hAnsi="Arial Nova Light" w:cs="Arial"/>
          <w:color w:val="000000"/>
        </w:rPr>
        <w:t xml:space="preserve">En caso que se cuente con los recursos se dará paso a la planeación y ejecución de los mismos </w:t>
      </w:r>
    </w:p>
    <w:p w14:paraId="39A962B1" w14:textId="77777777" w:rsidR="005A287B" w:rsidRDefault="005A287B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315D99">
        <w:rPr>
          <w:rFonts w:ascii="Arial Nova Light" w:hAnsi="Arial Nova Light" w:cs="Arial"/>
          <w:b/>
          <w:bCs/>
          <w:color w:val="000000"/>
        </w:rPr>
        <w:t>Comunicación del Cambio:</w:t>
      </w:r>
      <w:r w:rsidRPr="005A287B">
        <w:rPr>
          <w:rFonts w:ascii="Arial Nova Light" w:hAnsi="Arial Nova Light" w:cs="Arial"/>
          <w:color w:val="000000"/>
        </w:rPr>
        <w:t xml:space="preserve"> Todos los trabajadores contratistas, subcontratistas, proveedores involucrados directa o indirectamente en el proceso donde se llevó a cabo el cambio, debe ser notificado por escrito del cambio realizado antes de poner en ejecución la modificación del proceso.</w:t>
      </w:r>
    </w:p>
    <w:p w14:paraId="5A250926" w14:textId="5C68C062" w:rsidR="005A287B" w:rsidRPr="005A287B" w:rsidRDefault="005A287B" w:rsidP="005A287B">
      <w:pPr>
        <w:pStyle w:val="Prrafodelista"/>
        <w:numPr>
          <w:ilvl w:val="0"/>
          <w:numId w:val="16"/>
        </w:numPr>
        <w:jc w:val="both"/>
        <w:rPr>
          <w:rFonts w:ascii="Arial Nova Light" w:hAnsi="Arial Nova Light" w:cs="Arial"/>
          <w:color w:val="000000"/>
        </w:rPr>
      </w:pPr>
      <w:r w:rsidRPr="00315D99">
        <w:rPr>
          <w:rFonts w:ascii="Arial Nova Light" w:hAnsi="Arial Nova Light" w:cs="Arial"/>
          <w:b/>
          <w:bCs/>
          <w:color w:val="000000"/>
        </w:rPr>
        <w:t>Entrenamiento:</w:t>
      </w:r>
      <w:r w:rsidRPr="005A287B">
        <w:rPr>
          <w:rFonts w:ascii="Arial Nova Light" w:hAnsi="Arial Nova Light" w:cs="Arial"/>
          <w:color w:val="000000"/>
        </w:rPr>
        <w:t xml:space="preserve"> Todo cambio contempla la debida socialización del personal, previo a la puesta en ejecución de dicho cambio en caso de que así lo amerite. Esta socialización estará orientada a instruir a cada trabajador afectado por el cambio, de acuerdo a la incidencia de este, en el desempeño rutinario de sus actividades labores.</w:t>
      </w:r>
    </w:p>
    <w:p w14:paraId="6C12B21F" w14:textId="6F4C7C87" w:rsidR="005A287B" w:rsidRPr="005A287B" w:rsidRDefault="005A287B" w:rsidP="005A287B">
      <w:pPr>
        <w:jc w:val="both"/>
        <w:rPr>
          <w:rFonts w:ascii="Arial Nova Light" w:hAnsi="Arial Nova Light" w:cs="Arial"/>
          <w:b/>
          <w:bCs/>
          <w:color w:val="000000"/>
        </w:rPr>
      </w:pPr>
    </w:p>
    <w:p w14:paraId="50E3E121" w14:textId="208A2F2B" w:rsidR="00D87B32" w:rsidRDefault="001F6FE8" w:rsidP="001F6FE8">
      <w:pPr>
        <w:pStyle w:val="Prrafodelista"/>
        <w:numPr>
          <w:ilvl w:val="0"/>
          <w:numId w:val="1"/>
        </w:numPr>
        <w:jc w:val="both"/>
        <w:rPr>
          <w:rFonts w:ascii="Arial Nova Light" w:hAnsi="Arial Nova Light"/>
          <w:b/>
          <w:bCs/>
        </w:rPr>
      </w:pPr>
      <w:r w:rsidRPr="001F6FE8">
        <w:rPr>
          <w:rFonts w:ascii="Arial Nova Light" w:hAnsi="Arial Nova Light"/>
          <w:b/>
          <w:bCs/>
        </w:rPr>
        <w:t>CONTROLES OPERACIONALES</w:t>
      </w:r>
    </w:p>
    <w:p w14:paraId="704052D8" w14:textId="77777777" w:rsidR="001F6FE8" w:rsidRDefault="001F6FE8" w:rsidP="001F6FE8">
      <w:pPr>
        <w:pStyle w:val="Prrafodelista"/>
        <w:jc w:val="both"/>
        <w:rPr>
          <w:rFonts w:ascii="Arial Nova Light" w:hAnsi="Arial Nova Light"/>
          <w:b/>
          <w:bCs/>
        </w:rPr>
      </w:pPr>
    </w:p>
    <w:p w14:paraId="18845D71" w14:textId="6B69AE6E" w:rsidR="00FD548A" w:rsidRDefault="00315D99" w:rsidP="00315D99">
      <w:pPr>
        <w:pStyle w:val="Prrafodelista"/>
        <w:numPr>
          <w:ilvl w:val="0"/>
          <w:numId w:val="20"/>
        </w:num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El seguimiento del plan de acción generado por los cambios se </w:t>
      </w:r>
      <w:proofErr w:type="gramStart"/>
      <w:r>
        <w:rPr>
          <w:rFonts w:ascii="Arial Nova Light" w:hAnsi="Arial Nova Light"/>
        </w:rPr>
        <w:t>revisaran</w:t>
      </w:r>
      <w:proofErr w:type="gramEnd"/>
      <w:r>
        <w:rPr>
          <w:rFonts w:ascii="Arial Nova Light" w:hAnsi="Arial Nova Light"/>
        </w:rPr>
        <w:t xml:space="preserve"> por medio de las reuniones mensuales del COPASST y se soportara mediante acta de dicha reunión.</w:t>
      </w:r>
    </w:p>
    <w:p w14:paraId="014BE0E6" w14:textId="77777777" w:rsidR="00315D99" w:rsidRPr="00D27BF3" w:rsidRDefault="00315D99" w:rsidP="005A287B">
      <w:pPr>
        <w:pStyle w:val="Prrafodelista"/>
        <w:jc w:val="both"/>
        <w:rPr>
          <w:rFonts w:ascii="Arial Nova Light" w:hAnsi="Arial Nova Light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1603"/>
      </w:tblGrid>
      <w:tr w:rsidR="0094127E" w14:paraId="3B042B9F" w14:textId="77777777" w:rsidTr="00100F0A">
        <w:tc>
          <w:tcPr>
            <w:tcW w:w="1413" w:type="dxa"/>
            <w:shd w:val="clear" w:color="auto" w:fill="F2F2F2" w:themeFill="background1" w:themeFillShade="F2"/>
          </w:tcPr>
          <w:p w14:paraId="68818A71" w14:textId="090341C6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PROCESO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A8FA40" w14:textId="72E53FCC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99543FE" w14:textId="2F078A3F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3E5E197A" w14:textId="404189A7" w:rsidR="0094127E" w:rsidRPr="0094127E" w:rsidRDefault="0094127E" w:rsidP="0094127E">
            <w:pPr>
              <w:jc w:val="center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94127E">
              <w:rPr>
                <w:rFonts w:ascii="Arial Nova Light" w:hAnsi="Arial Nova Light"/>
                <w:b/>
                <w:bCs/>
                <w:sz w:val="18"/>
                <w:szCs w:val="18"/>
              </w:rPr>
              <w:t>FIRMA</w:t>
            </w:r>
          </w:p>
        </w:tc>
      </w:tr>
      <w:tr w:rsidR="0094127E" w14:paraId="721EE25E" w14:textId="77777777" w:rsidTr="00100F0A">
        <w:trPr>
          <w:trHeight w:val="497"/>
        </w:trPr>
        <w:tc>
          <w:tcPr>
            <w:tcW w:w="1413" w:type="dxa"/>
            <w:vAlign w:val="center"/>
          </w:tcPr>
          <w:p w14:paraId="2A0A457C" w14:textId="6D1FF08D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Elaboración</w:t>
            </w:r>
          </w:p>
        </w:tc>
        <w:tc>
          <w:tcPr>
            <w:tcW w:w="3685" w:type="dxa"/>
            <w:vAlign w:val="center"/>
          </w:tcPr>
          <w:p w14:paraId="67186DE7" w14:textId="742F3DE6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Especialista en SG SST</w:t>
            </w:r>
          </w:p>
        </w:tc>
        <w:tc>
          <w:tcPr>
            <w:tcW w:w="2127" w:type="dxa"/>
            <w:vAlign w:val="center"/>
          </w:tcPr>
          <w:p w14:paraId="2F3D182D" w14:textId="4D1ECA21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28/02/2021</w:t>
            </w:r>
          </w:p>
        </w:tc>
        <w:tc>
          <w:tcPr>
            <w:tcW w:w="1603" w:type="dxa"/>
            <w:vAlign w:val="center"/>
          </w:tcPr>
          <w:p w14:paraId="55D54758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14:paraId="0F805AA8" w14:textId="77777777" w:rsidTr="00100F0A">
        <w:trPr>
          <w:trHeight w:val="561"/>
        </w:trPr>
        <w:tc>
          <w:tcPr>
            <w:tcW w:w="1413" w:type="dxa"/>
            <w:vAlign w:val="center"/>
          </w:tcPr>
          <w:p w14:paraId="25DF2377" w14:textId="5111216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Revisión</w:t>
            </w:r>
          </w:p>
        </w:tc>
        <w:tc>
          <w:tcPr>
            <w:tcW w:w="3685" w:type="dxa"/>
            <w:vAlign w:val="center"/>
          </w:tcPr>
          <w:p w14:paraId="7C6054AF" w14:textId="44B5F23F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Representante de ejecución del SGSST</w:t>
            </w:r>
          </w:p>
        </w:tc>
        <w:tc>
          <w:tcPr>
            <w:tcW w:w="2127" w:type="dxa"/>
            <w:vAlign w:val="center"/>
          </w:tcPr>
          <w:p w14:paraId="169DB038" w14:textId="61EF57BC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03/03/2021</w:t>
            </w:r>
          </w:p>
        </w:tc>
        <w:tc>
          <w:tcPr>
            <w:tcW w:w="1603" w:type="dxa"/>
            <w:vAlign w:val="center"/>
          </w:tcPr>
          <w:p w14:paraId="3A7E0486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94127E" w14:paraId="090564F6" w14:textId="77777777" w:rsidTr="00775F95">
        <w:trPr>
          <w:trHeight w:val="368"/>
        </w:trPr>
        <w:tc>
          <w:tcPr>
            <w:tcW w:w="1413" w:type="dxa"/>
            <w:vAlign w:val="center"/>
          </w:tcPr>
          <w:p w14:paraId="4A228791" w14:textId="29E9C9EA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Aprobación</w:t>
            </w:r>
          </w:p>
        </w:tc>
        <w:tc>
          <w:tcPr>
            <w:tcW w:w="3685" w:type="dxa"/>
            <w:vAlign w:val="center"/>
          </w:tcPr>
          <w:p w14:paraId="29B7A9C8" w14:textId="39B6E4DF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  <w:r w:rsidRPr="0094127E">
              <w:rPr>
                <w:rFonts w:ascii="Arial Nova Light" w:hAnsi="Arial Nova Light"/>
                <w:sz w:val="20"/>
                <w:szCs w:val="20"/>
              </w:rPr>
              <w:t>Representante Legal</w:t>
            </w:r>
          </w:p>
        </w:tc>
        <w:tc>
          <w:tcPr>
            <w:tcW w:w="2127" w:type="dxa"/>
            <w:vAlign w:val="center"/>
          </w:tcPr>
          <w:p w14:paraId="05F92AE9" w14:textId="4F1ADBCC" w:rsidR="0094127E" w:rsidRPr="0094127E" w:rsidRDefault="0094127E" w:rsidP="0094127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06/03/2021</w:t>
            </w:r>
          </w:p>
        </w:tc>
        <w:tc>
          <w:tcPr>
            <w:tcW w:w="1603" w:type="dxa"/>
            <w:vAlign w:val="center"/>
          </w:tcPr>
          <w:p w14:paraId="42EFEA89" w14:textId="77777777" w:rsidR="0094127E" w:rsidRPr="0094127E" w:rsidRDefault="0094127E" w:rsidP="0094127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A383FEB" w14:textId="77777777" w:rsidR="008B600A" w:rsidRPr="008B600A" w:rsidRDefault="008B600A" w:rsidP="00775F95">
      <w:pPr>
        <w:jc w:val="both"/>
        <w:rPr>
          <w:rFonts w:ascii="Arial Nova Light" w:hAnsi="Arial Nova Light"/>
        </w:rPr>
      </w:pPr>
    </w:p>
    <w:sectPr w:rsidR="008B600A" w:rsidRPr="008B600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2FE9E" w14:textId="77777777" w:rsidR="0015583D" w:rsidRDefault="0015583D" w:rsidP="00676AFE">
      <w:pPr>
        <w:spacing w:after="0" w:line="240" w:lineRule="auto"/>
      </w:pPr>
      <w:r>
        <w:separator/>
      </w:r>
    </w:p>
  </w:endnote>
  <w:endnote w:type="continuationSeparator" w:id="0">
    <w:p w14:paraId="4A7ED659" w14:textId="77777777" w:rsidR="0015583D" w:rsidRDefault="0015583D" w:rsidP="0067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8715" w14:textId="6FC46A4D" w:rsidR="00315D99" w:rsidRDefault="00315D99" w:rsidP="00676AF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D2EFDCA" wp14:editId="7F362AA5">
              <wp:simplePos x="0" y="0"/>
              <wp:positionH relativeFrom="margin">
                <wp:posOffset>-120015</wp:posOffset>
              </wp:positionH>
              <wp:positionV relativeFrom="paragraph">
                <wp:posOffset>56515</wp:posOffset>
              </wp:positionV>
              <wp:extent cx="3489960" cy="25146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9960" cy="251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83FB" w14:textId="33C01D67" w:rsidR="00315D99" w:rsidRPr="00156155" w:rsidRDefault="00315D99" w:rsidP="00676AFE">
                          <w:pPr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156155">
                            <w:rPr>
                              <w:rFonts w:ascii="Arial Nova Light" w:hAnsi="Arial Nova Light"/>
                              <w:color w:val="1F3864" w:themeColor="accent1" w:themeShade="80"/>
                              <w:sz w:val="20"/>
                              <w:szCs w:val="20"/>
                            </w:rPr>
                            <w:t>El AUTOCUIDADO es responsabilidad de cada trabajador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EFD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9.45pt;margin-top:4.45pt;width:274.8pt;height:19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" filled="f" stroked="f">
              <v:textbox>
                <w:txbxContent>
                  <w:p w14:paraId="2A8283FB" w14:textId="33C01D67" w:rsidR="00315D99" w:rsidRPr="00156155" w:rsidRDefault="00315D99" w:rsidP="00676AFE">
                    <w:pPr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156155">
                      <w:rPr>
                        <w:rFonts w:ascii="Arial Nova Light" w:hAnsi="Arial Nova Light"/>
                        <w:color w:val="1F3864" w:themeColor="accent1" w:themeShade="80"/>
                        <w:sz w:val="20"/>
                        <w:szCs w:val="20"/>
                      </w:rPr>
                      <w:t>El AUTOCUIDADO es responsabilidad de cada trabajador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48ABE" wp14:editId="7CB0D51D">
              <wp:simplePos x="0" y="0"/>
              <wp:positionH relativeFrom="column">
                <wp:posOffset>4916805</wp:posOffset>
              </wp:positionH>
              <wp:positionV relativeFrom="paragraph">
                <wp:posOffset>48895</wp:posOffset>
              </wp:positionV>
              <wp:extent cx="1219200" cy="289560"/>
              <wp:effectExtent l="0" t="0" r="19050" b="15240"/>
              <wp:wrapNone/>
              <wp:docPr id="4" name="Rectángulo: esquinas redondeadas 3">
                <a:extLst xmlns:a="http://schemas.openxmlformats.org/drawingml/2006/main">
                  <a:ext uri="{FF2B5EF4-FFF2-40B4-BE49-F238E27FC236}">
                    <a16:creationId xmlns:a16="http://schemas.microsoft.com/office/drawing/2014/main" id="{98C6DD09-24ED-4615-AD58-8D1F7003748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" cy="28956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F5767A" id="Rectángulo: esquinas redondeadas 3" o:spid="_x0000_s1026" style="position:absolute;margin-left:387.15pt;margin-top:3.85pt;width:9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" fillcolor="#1f4d78 [1608]" strokecolor="black [3213]">
              <v:stroke joinstyle="miter"/>
            </v:roundrect>
          </w:pict>
        </mc:Fallback>
      </mc:AlternateContent>
    </w:r>
    <w:r w:rsidRPr="00676AFE">
      <w:rPr>
        <w:noProof/>
        <w:color w:val="4472C4" w:themeColor="accent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C045C" wp14:editId="12208671">
              <wp:simplePos x="0" y="0"/>
              <wp:positionH relativeFrom="margin">
                <wp:posOffset>4905375</wp:posOffset>
              </wp:positionH>
              <wp:positionV relativeFrom="paragraph">
                <wp:posOffset>71755</wp:posOffset>
              </wp:positionV>
              <wp:extent cx="1150620" cy="2971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8EF" w14:textId="24176E06" w:rsidR="00315D99" w:rsidRPr="00676AFE" w:rsidRDefault="00315D99" w:rsidP="00676AFE">
                          <w:pPr>
                            <w:pStyle w:val="Piedepgina"/>
                            <w:jc w:val="center"/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676AFE">
                            <w:rPr>
                              <w:rFonts w:ascii="Arial Nova Light" w:hAnsi="Arial Nova Light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6D55B5" w14:textId="6B22760B" w:rsidR="00315D99" w:rsidRPr="00676AFE" w:rsidRDefault="00315D99">
                          <w:pPr>
                            <w:rPr>
                              <w:rFonts w:ascii="Arial Nova Light" w:hAnsi="Arial Nova Light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C045C" id="_x0000_s1027" type="#_x0000_t202" style="position:absolute;margin-left:386.25pt;margin-top:5.65pt;width:90.6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" filled="f" stroked="f">
              <v:textbox>
                <w:txbxContent>
                  <w:p w14:paraId="4F3B78EF" w14:textId="24176E06" w:rsidR="00315D99" w:rsidRPr="00676AFE" w:rsidRDefault="00315D99" w:rsidP="00676AFE">
                    <w:pPr>
                      <w:pStyle w:val="Piedepgina"/>
                      <w:jc w:val="center"/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</w:pP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PAGE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instrText>NUMPAGES  \* Arabic  \* MERGEFORMAT</w:instrTex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676AFE">
                      <w:rPr>
                        <w:rFonts w:ascii="Arial Nova Light" w:hAnsi="Arial Nova Light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  <w:p w14:paraId="696D55B5" w14:textId="6B22760B" w:rsidR="00315D99" w:rsidRPr="00676AFE" w:rsidRDefault="00315D99">
                    <w:pPr>
                      <w:rPr>
                        <w:rFonts w:ascii="Arial Nova Light" w:hAnsi="Arial Nova Light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DFD50" w14:textId="77777777" w:rsidR="0015583D" w:rsidRDefault="0015583D" w:rsidP="00676AFE">
      <w:pPr>
        <w:spacing w:after="0" w:line="240" w:lineRule="auto"/>
      </w:pPr>
      <w:r>
        <w:separator/>
      </w:r>
    </w:p>
  </w:footnote>
  <w:footnote w:type="continuationSeparator" w:id="0">
    <w:p w14:paraId="59B3FE28" w14:textId="77777777" w:rsidR="0015583D" w:rsidRDefault="0015583D" w:rsidP="0067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6706"/>
    </w:tblGrid>
    <w:tr w:rsidR="00315D99" w14:paraId="2D34C57D" w14:textId="77777777" w:rsidTr="00676AFE">
      <w:trPr>
        <w:trHeight w:val="699"/>
      </w:trPr>
      <w:tc>
        <w:tcPr>
          <w:tcW w:w="2122" w:type="dxa"/>
          <w:vMerge w:val="restart"/>
        </w:tcPr>
        <w:p w14:paraId="0F0F1F4D" w14:textId="35965824" w:rsidR="00315D99" w:rsidRPr="00676AFE" w:rsidRDefault="00C86E73" w:rsidP="00676AFE">
          <w:pPr>
            <w:pStyle w:val="Encabezado"/>
            <w:jc w:val="center"/>
            <w:rPr>
              <w:rFonts w:ascii="Arial Nova Light" w:hAnsi="Arial Nova Light"/>
            </w:rPr>
          </w:pPr>
          <w:r w:rsidRPr="00C86E73">
            <w:rPr>
              <w:rFonts w:ascii="Arial Nova Light" w:hAnsi="Arial Nova Light"/>
            </w:rPr>
            <w:drawing>
              <wp:inline distT="0" distB="0" distL="0" distR="0" wp14:anchorId="63C039FD" wp14:editId="4AD06EB9">
                <wp:extent cx="953346" cy="715010"/>
                <wp:effectExtent l="0" t="0" r="0" b="8890"/>
                <wp:docPr id="5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A469AC-DC46-4416-8A2C-EA474A8ABE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4DA469AC-DC46-4416-8A2C-EA474A8ABE6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7072" cy="717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6" w:type="dxa"/>
        </w:tcPr>
        <w:p w14:paraId="58DB482C" w14:textId="77777777" w:rsidR="00315D99" w:rsidRDefault="00315D99" w:rsidP="00676AFE">
          <w:pPr>
            <w:pStyle w:val="Encabezado"/>
            <w:jc w:val="center"/>
            <w:rPr>
              <w:rFonts w:ascii="Arial Nova Light" w:hAnsi="Arial Nova Light"/>
              <w:b/>
              <w:bCs/>
            </w:rPr>
          </w:pPr>
        </w:p>
        <w:p w14:paraId="5230979A" w14:textId="06CC7A01" w:rsidR="00315D99" w:rsidRPr="00676AFE" w:rsidRDefault="00315D99" w:rsidP="00676AFE">
          <w:pPr>
            <w:pStyle w:val="Encabezado"/>
            <w:jc w:val="center"/>
            <w:rPr>
              <w:rFonts w:ascii="Arial Nova Light" w:hAnsi="Arial Nova Light"/>
              <w:b/>
              <w:bCs/>
              <w:sz w:val="24"/>
              <w:szCs w:val="24"/>
            </w:rPr>
          </w:pPr>
          <w:r>
            <w:rPr>
              <w:rFonts w:ascii="Arial Nova Light" w:hAnsi="Arial Nova Light"/>
              <w:b/>
              <w:bCs/>
              <w:color w:val="44546A" w:themeColor="text2"/>
              <w:sz w:val="24"/>
              <w:szCs w:val="24"/>
            </w:rPr>
            <w:t>PROCEDIMIENTO PARA EL ABORDJE DE LA GESTIÓN DEL CAMBIO</w:t>
          </w:r>
        </w:p>
      </w:tc>
    </w:tr>
    <w:tr w:rsidR="00315D99" w14:paraId="4D9F669B" w14:textId="77777777" w:rsidTr="00676AFE">
      <w:tc>
        <w:tcPr>
          <w:tcW w:w="2122" w:type="dxa"/>
          <w:vMerge/>
        </w:tcPr>
        <w:p w14:paraId="5C891E61" w14:textId="77777777" w:rsidR="00315D99" w:rsidRPr="00676AFE" w:rsidRDefault="00315D99">
          <w:pPr>
            <w:pStyle w:val="Encabezado"/>
            <w:rPr>
              <w:rFonts w:ascii="Arial Nova Light" w:hAnsi="Arial Nova Light"/>
            </w:rPr>
          </w:pPr>
        </w:p>
      </w:tc>
      <w:tc>
        <w:tcPr>
          <w:tcW w:w="6706" w:type="dxa"/>
        </w:tcPr>
        <w:p w14:paraId="135F6481" w14:textId="317CD834" w:rsidR="00315D99" w:rsidRPr="00676AFE" w:rsidRDefault="00315D99" w:rsidP="00676AFE">
          <w:pPr>
            <w:pStyle w:val="Encabezado"/>
            <w:jc w:val="center"/>
            <w:rPr>
              <w:rFonts w:ascii="Arial Nova Light" w:hAnsi="Arial Nova Light"/>
              <w:sz w:val="16"/>
              <w:szCs w:val="16"/>
            </w:rPr>
          </w:pPr>
          <w:r>
            <w:rPr>
              <w:rFonts w:ascii="Arial Nova Light" w:hAnsi="Arial Nova Light"/>
              <w:sz w:val="16"/>
              <w:szCs w:val="16"/>
            </w:rPr>
            <w:t>SST PR 00</w:t>
          </w:r>
          <w:r w:rsidR="003533FC">
            <w:rPr>
              <w:rFonts w:ascii="Arial Nova Light" w:hAnsi="Arial Nova Light"/>
              <w:sz w:val="16"/>
              <w:szCs w:val="16"/>
            </w:rPr>
            <w:t>6</w:t>
          </w:r>
          <w:r>
            <w:rPr>
              <w:rFonts w:ascii="Arial Nova Light" w:hAnsi="Arial Nova Light"/>
              <w:sz w:val="16"/>
              <w:szCs w:val="16"/>
            </w:rPr>
            <w:t xml:space="preserve"> V.1</w:t>
          </w:r>
        </w:p>
      </w:tc>
    </w:tr>
  </w:tbl>
  <w:p w14:paraId="0F5259A9" w14:textId="77777777" w:rsidR="00315D99" w:rsidRDefault="00315D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14E9"/>
    <w:multiLevelType w:val="hybridMultilevel"/>
    <w:tmpl w:val="E9B08C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54EFCC">
      <w:numFmt w:val="bullet"/>
      <w:lvlText w:val="•"/>
      <w:lvlJc w:val="left"/>
      <w:pPr>
        <w:ind w:left="1776" w:hanging="696"/>
      </w:pPr>
      <w:rPr>
        <w:rFonts w:ascii="Arial Nova Light" w:eastAsiaTheme="minorHAnsi" w:hAnsi="Arial Nova Light" w:cs="Arial" w:hint="default"/>
        <w:b/>
        <w:color w:val="00000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D99"/>
    <w:multiLevelType w:val="hybridMultilevel"/>
    <w:tmpl w:val="131EDC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EDC"/>
    <w:multiLevelType w:val="hybridMultilevel"/>
    <w:tmpl w:val="2982D1FC"/>
    <w:lvl w:ilvl="0" w:tplc="4A54EFCC">
      <w:numFmt w:val="bullet"/>
      <w:lvlText w:val="•"/>
      <w:lvlJc w:val="left"/>
      <w:pPr>
        <w:ind w:left="1776" w:hanging="696"/>
      </w:pPr>
      <w:rPr>
        <w:rFonts w:ascii="Arial Nova Light" w:eastAsiaTheme="minorHAnsi" w:hAnsi="Arial Nova Light" w:cs="Arial" w:hint="default"/>
        <w:b/>
        <w:color w:val="00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53109"/>
    <w:multiLevelType w:val="hybridMultilevel"/>
    <w:tmpl w:val="C868FAA6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8B556E6"/>
    <w:multiLevelType w:val="hybridMultilevel"/>
    <w:tmpl w:val="94F05162"/>
    <w:lvl w:ilvl="0" w:tplc="4AD2DF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50664"/>
    <w:multiLevelType w:val="hybridMultilevel"/>
    <w:tmpl w:val="92A2EE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54EFCC">
      <w:numFmt w:val="bullet"/>
      <w:lvlText w:val="•"/>
      <w:lvlJc w:val="left"/>
      <w:pPr>
        <w:ind w:left="1776" w:hanging="696"/>
      </w:pPr>
      <w:rPr>
        <w:rFonts w:ascii="Arial Nova Light" w:eastAsiaTheme="minorHAnsi" w:hAnsi="Arial Nova Light" w:cs="Arial" w:hint="default"/>
        <w:b/>
        <w:color w:val="00000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A2A2B"/>
    <w:multiLevelType w:val="hybridMultilevel"/>
    <w:tmpl w:val="34E0D3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A24D6"/>
    <w:multiLevelType w:val="hybridMultilevel"/>
    <w:tmpl w:val="E48C7024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8083A"/>
    <w:multiLevelType w:val="hybridMultilevel"/>
    <w:tmpl w:val="C80045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549C0"/>
    <w:multiLevelType w:val="hybridMultilevel"/>
    <w:tmpl w:val="E6C0E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54EFCC">
      <w:numFmt w:val="bullet"/>
      <w:lvlText w:val="•"/>
      <w:lvlJc w:val="left"/>
      <w:pPr>
        <w:ind w:left="1776" w:hanging="696"/>
      </w:pPr>
      <w:rPr>
        <w:rFonts w:ascii="Arial Nova Light" w:eastAsiaTheme="minorHAnsi" w:hAnsi="Arial Nova Light" w:cs="Arial" w:hint="default"/>
        <w:b/>
        <w:color w:val="00000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90E00"/>
    <w:multiLevelType w:val="hybridMultilevel"/>
    <w:tmpl w:val="D388C182"/>
    <w:lvl w:ilvl="0" w:tplc="7BAC1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6515B"/>
    <w:multiLevelType w:val="hybridMultilevel"/>
    <w:tmpl w:val="036EFA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7244"/>
    <w:multiLevelType w:val="hybridMultilevel"/>
    <w:tmpl w:val="B8263EA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871445"/>
    <w:multiLevelType w:val="hybridMultilevel"/>
    <w:tmpl w:val="97308F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20440"/>
    <w:multiLevelType w:val="hybridMultilevel"/>
    <w:tmpl w:val="4FB06A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47F14"/>
    <w:multiLevelType w:val="multilevel"/>
    <w:tmpl w:val="2E864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D7F63F1"/>
    <w:multiLevelType w:val="hybridMultilevel"/>
    <w:tmpl w:val="E47A9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F26EF"/>
    <w:multiLevelType w:val="hybridMultilevel"/>
    <w:tmpl w:val="B2B695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410AD"/>
    <w:multiLevelType w:val="hybridMultilevel"/>
    <w:tmpl w:val="CA70DEB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C7D87"/>
    <w:multiLevelType w:val="hybridMultilevel"/>
    <w:tmpl w:val="DBC25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18"/>
  </w:num>
  <w:num w:numId="5">
    <w:abstractNumId w:val="1"/>
  </w:num>
  <w:num w:numId="6">
    <w:abstractNumId w:val="7"/>
  </w:num>
  <w:num w:numId="7">
    <w:abstractNumId w:val="16"/>
  </w:num>
  <w:num w:numId="8">
    <w:abstractNumId w:val="19"/>
  </w:num>
  <w:num w:numId="9">
    <w:abstractNumId w:val="17"/>
  </w:num>
  <w:num w:numId="10">
    <w:abstractNumId w:val="13"/>
  </w:num>
  <w:num w:numId="11">
    <w:abstractNumId w:val="14"/>
  </w:num>
  <w:num w:numId="12">
    <w:abstractNumId w:val="11"/>
  </w:num>
  <w:num w:numId="13">
    <w:abstractNumId w:val="8"/>
  </w:num>
  <w:num w:numId="14">
    <w:abstractNumId w:val="9"/>
  </w:num>
  <w:num w:numId="15">
    <w:abstractNumId w:val="2"/>
  </w:num>
  <w:num w:numId="16">
    <w:abstractNumId w:val="0"/>
  </w:num>
  <w:num w:numId="17">
    <w:abstractNumId w:val="5"/>
  </w:num>
  <w:num w:numId="18">
    <w:abstractNumId w:val="12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CB"/>
    <w:rsid w:val="00061539"/>
    <w:rsid w:val="00094023"/>
    <w:rsid w:val="000C3BF5"/>
    <w:rsid w:val="000E433A"/>
    <w:rsid w:val="000E5512"/>
    <w:rsid w:val="000E582E"/>
    <w:rsid w:val="00100F0A"/>
    <w:rsid w:val="00153684"/>
    <w:rsid w:val="0015583D"/>
    <w:rsid w:val="00156155"/>
    <w:rsid w:val="001C6828"/>
    <w:rsid w:val="001C6FF7"/>
    <w:rsid w:val="001F6FE8"/>
    <w:rsid w:val="00247851"/>
    <w:rsid w:val="002844C6"/>
    <w:rsid w:val="002B43EF"/>
    <w:rsid w:val="002C1368"/>
    <w:rsid w:val="002F1799"/>
    <w:rsid w:val="0030517E"/>
    <w:rsid w:val="00315D99"/>
    <w:rsid w:val="003533FC"/>
    <w:rsid w:val="0039718B"/>
    <w:rsid w:val="004007C7"/>
    <w:rsid w:val="00434C23"/>
    <w:rsid w:val="00436846"/>
    <w:rsid w:val="004E73FC"/>
    <w:rsid w:val="005453A1"/>
    <w:rsid w:val="00567796"/>
    <w:rsid w:val="00587417"/>
    <w:rsid w:val="005A287B"/>
    <w:rsid w:val="005D2B6C"/>
    <w:rsid w:val="00676AFE"/>
    <w:rsid w:val="006922B7"/>
    <w:rsid w:val="00697DED"/>
    <w:rsid w:val="006F5429"/>
    <w:rsid w:val="00744043"/>
    <w:rsid w:val="00775F95"/>
    <w:rsid w:val="007F18BE"/>
    <w:rsid w:val="00816CFB"/>
    <w:rsid w:val="00854463"/>
    <w:rsid w:val="008918EF"/>
    <w:rsid w:val="008937FB"/>
    <w:rsid w:val="008B600A"/>
    <w:rsid w:val="008D5F38"/>
    <w:rsid w:val="00933859"/>
    <w:rsid w:val="0094127E"/>
    <w:rsid w:val="00943C99"/>
    <w:rsid w:val="00944223"/>
    <w:rsid w:val="009832DD"/>
    <w:rsid w:val="009C4545"/>
    <w:rsid w:val="009E10B7"/>
    <w:rsid w:val="009F1A33"/>
    <w:rsid w:val="00A44EBE"/>
    <w:rsid w:val="00A60797"/>
    <w:rsid w:val="00AB06DD"/>
    <w:rsid w:val="00AE5C52"/>
    <w:rsid w:val="00AE7E3F"/>
    <w:rsid w:val="00B46FCB"/>
    <w:rsid w:val="00B75B21"/>
    <w:rsid w:val="00B85D24"/>
    <w:rsid w:val="00C3293C"/>
    <w:rsid w:val="00C44286"/>
    <w:rsid w:val="00C86E73"/>
    <w:rsid w:val="00CA7E85"/>
    <w:rsid w:val="00CB22B8"/>
    <w:rsid w:val="00CE2659"/>
    <w:rsid w:val="00D07255"/>
    <w:rsid w:val="00D25196"/>
    <w:rsid w:val="00D26A8F"/>
    <w:rsid w:val="00D27BF3"/>
    <w:rsid w:val="00D87B32"/>
    <w:rsid w:val="00EB2B5B"/>
    <w:rsid w:val="00EE08F7"/>
    <w:rsid w:val="00F40A44"/>
    <w:rsid w:val="00F44671"/>
    <w:rsid w:val="00F94B2B"/>
    <w:rsid w:val="00FC2303"/>
    <w:rsid w:val="00FD390B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7774"/>
  <w15:chartTrackingRefBased/>
  <w15:docId w15:val="{9F0343BD-92E3-47BE-A210-44B61BF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AFE"/>
  </w:style>
  <w:style w:type="paragraph" w:styleId="Piedepgina">
    <w:name w:val="footer"/>
    <w:basedOn w:val="Normal"/>
    <w:link w:val="PiedepginaCar"/>
    <w:uiPriority w:val="99"/>
    <w:unhideWhenUsed/>
    <w:rsid w:val="00676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AFE"/>
  </w:style>
  <w:style w:type="table" w:styleId="Tablaconcuadrcula">
    <w:name w:val="Table Grid"/>
    <w:basedOn w:val="Tablanormal"/>
    <w:uiPriority w:val="59"/>
    <w:rsid w:val="0067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4EBE"/>
    <w:pPr>
      <w:ind w:left="720"/>
      <w:contextualSpacing/>
    </w:pPr>
  </w:style>
  <w:style w:type="character" w:customStyle="1" w:styleId="eacep">
    <w:name w:val="eacep"/>
    <w:basedOn w:val="Fuentedeprrafopredeter"/>
    <w:rsid w:val="00F9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1444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67</cp:revision>
  <dcterms:created xsi:type="dcterms:W3CDTF">2021-02-28T05:01:00Z</dcterms:created>
  <dcterms:modified xsi:type="dcterms:W3CDTF">2021-10-01T01:37:00Z</dcterms:modified>
</cp:coreProperties>
</file>