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D6966" w14:textId="77777777" w:rsidR="00A50EEC" w:rsidRPr="00A50EEC" w:rsidRDefault="00A50EEC" w:rsidP="00A50EEC">
      <w:pPr>
        <w:spacing w:after="0" w:line="276" w:lineRule="auto"/>
        <w:rPr>
          <w:rFonts w:ascii="Calibri" w:hAnsi="Calibri" w:cs="Calibri"/>
          <w:b/>
          <w:sz w:val="96"/>
          <w:szCs w:val="96"/>
        </w:rPr>
      </w:pPr>
    </w:p>
    <w:p w14:paraId="6FEFE1A1" w14:textId="77777777" w:rsidR="002D3238" w:rsidRDefault="002D3238" w:rsidP="00082855">
      <w:pPr>
        <w:spacing w:after="0" w:line="276" w:lineRule="auto"/>
        <w:ind w:left="360"/>
        <w:jc w:val="center"/>
        <w:rPr>
          <w:rFonts w:ascii="Calibri" w:hAnsi="Calibri" w:cs="Calibri"/>
          <w:b/>
          <w:sz w:val="72"/>
          <w:szCs w:val="72"/>
        </w:rPr>
      </w:pPr>
    </w:p>
    <w:p w14:paraId="0A71352A" w14:textId="40CF68AF" w:rsidR="00AF14D8" w:rsidRPr="00264F3C" w:rsidRDefault="00DD7D4C" w:rsidP="00082855">
      <w:pPr>
        <w:spacing w:after="0" w:line="276" w:lineRule="auto"/>
        <w:ind w:left="360"/>
        <w:jc w:val="center"/>
        <w:rPr>
          <w:rFonts w:ascii="Calibri" w:hAnsi="Calibri" w:cs="Calibri"/>
          <w:b/>
          <w:sz w:val="72"/>
          <w:szCs w:val="72"/>
        </w:rPr>
      </w:pPr>
      <w:r>
        <w:rPr>
          <w:rFonts w:ascii="Calibri" w:hAnsi="Calibri" w:cs="Calibri"/>
          <w:b/>
          <w:sz w:val="72"/>
          <w:szCs w:val="72"/>
        </w:rPr>
        <w:t>PROGRAMA DE DISPOSICIÓ</w:t>
      </w:r>
      <w:r w:rsidR="00AF14D8" w:rsidRPr="00264F3C">
        <w:rPr>
          <w:rFonts w:ascii="Calibri" w:hAnsi="Calibri" w:cs="Calibri"/>
          <w:b/>
          <w:sz w:val="72"/>
          <w:szCs w:val="72"/>
        </w:rPr>
        <w:t>N DE RESIDUOS</w:t>
      </w:r>
    </w:p>
    <w:p w14:paraId="34114E32" w14:textId="77777777" w:rsidR="00264F3C" w:rsidRPr="00264F3C" w:rsidRDefault="00264F3C" w:rsidP="00082855">
      <w:pPr>
        <w:spacing w:after="0" w:line="276" w:lineRule="auto"/>
        <w:ind w:left="360"/>
        <w:jc w:val="center"/>
        <w:rPr>
          <w:rFonts w:ascii="Calibri" w:hAnsi="Calibri" w:cs="Calibri"/>
          <w:b/>
          <w:sz w:val="72"/>
          <w:szCs w:val="72"/>
        </w:rPr>
      </w:pPr>
    </w:p>
    <w:p w14:paraId="07D05967" w14:textId="77777777" w:rsidR="00AF14D8" w:rsidRPr="00A50EEC" w:rsidRDefault="00AF14D8" w:rsidP="00264F3C">
      <w:pPr>
        <w:tabs>
          <w:tab w:val="left" w:pos="2250"/>
        </w:tabs>
        <w:spacing w:after="0" w:line="276" w:lineRule="auto"/>
        <w:ind w:left="360"/>
        <w:rPr>
          <w:rFonts w:ascii="Calibri" w:hAnsi="Calibri" w:cs="Calibri"/>
          <w:b/>
          <w:sz w:val="96"/>
          <w:szCs w:val="96"/>
        </w:rPr>
      </w:pPr>
    </w:p>
    <w:p w14:paraId="5F0276FE" w14:textId="77777777" w:rsidR="00A50EEC" w:rsidRDefault="00A50EEC" w:rsidP="00082855">
      <w:pPr>
        <w:spacing w:after="0" w:line="276" w:lineRule="auto"/>
        <w:ind w:left="360"/>
        <w:rPr>
          <w:rFonts w:ascii="Calibri" w:hAnsi="Calibri" w:cs="Calibri"/>
          <w:b/>
          <w:sz w:val="96"/>
          <w:szCs w:val="96"/>
        </w:rPr>
      </w:pPr>
    </w:p>
    <w:p w14:paraId="7C9BDF69" w14:textId="60AFD872" w:rsidR="009C4330" w:rsidRDefault="007D4523" w:rsidP="007D4523">
      <w:pPr>
        <w:tabs>
          <w:tab w:val="left" w:pos="6090"/>
        </w:tabs>
        <w:spacing w:after="0" w:line="276" w:lineRule="auto"/>
        <w:rPr>
          <w:rFonts w:ascii="Calibri" w:hAnsi="Calibri" w:cs="Calibri"/>
          <w:b/>
          <w:sz w:val="96"/>
          <w:szCs w:val="96"/>
        </w:rPr>
      </w:pPr>
      <w:r>
        <w:rPr>
          <w:rFonts w:ascii="Calibri" w:hAnsi="Calibri" w:cs="Calibri"/>
          <w:b/>
          <w:sz w:val="96"/>
          <w:szCs w:val="96"/>
        </w:rPr>
        <w:tab/>
      </w:r>
    </w:p>
    <w:p w14:paraId="050FB8B8" w14:textId="2C0BEF94" w:rsidR="009C4330" w:rsidRDefault="009C4330" w:rsidP="009C4330">
      <w:pPr>
        <w:spacing w:after="0" w:line="276" w:lineRule="auto"/>
        <w:ind w:left="360"/>
        <w:jc w:val="center"/>
        <w:rPr>
          <w:rFonts w:ascii="Calibri" w:hAnsi="Calibri" w:cs="Calibri"/>
          <w:b/>
          <w:sz w:val="96"/>
          <w:szCs w:val="96"/>
        </w:rPr>
      </w:pPr>
    </w:p>
    <w:p w14:paraId="60F2B9C9" w14:textId="5ACE36A0" w:rsidR="002D3238" w:rsidRDefault="002D3238" w:rsidP="009C4330">
      <w:pPr>
        <w:spacing w:after="0" w:line="276" w:lineRule="auto"/>
        <w:ind w:left="360"/>
        <w:jc w:val="center"/>
        <w:rPr>
          <w:rFonts w:ascii="Calibri" w:hAnsi="Calibri" w:cs="Calibri"/>
          <w:b/>
          <w:sz w:val="28"/>
          <w:szCs w:val="28"/>
        </w:rPr>
      </w:pPr>
    </w:p>
    <w:p w14:paraId="34127377" w14:textId="42E45FD1" w:rsidR="002D3238" w:rsidRDefault="002D3238" w:rsidP="009C4330">
      <w:pPr>
        <w:spacing w:after="0" w:line="276" w:lineRule="auto"/>
        <w:ind w:left="360"/>
        <w:jc w:val="center"/>
        <w:rPr>
          <w:rFonts w:ascii="Calibri" w:hAnsi="Calibri" w:cs="Calibri"/>
          <w:b/>
          <w:sz w:val="28"/>
          <w:szCs w:val="28"/>
        </w:rPr>
      </w:pPr>
    </w:p>
    <w:p w14:paraId="4E3CA89F" w14:textId="77777777" w:rsidR="002D3238" w:rsidRDefault="002D3238" w:rsidP="009C4330">
      <w:pPr>
        <w:spacing w:after="0" w:line="276" w:lineRule="auto"/>
        <w:ind w:left="360"/>
        <w:jc w:val="center"/>
        <w:rPr>
          <w:rFonts w:ascii="Calibri" w:hAnsi="Calibri" w:cs="Calibri"/>
          <w:b/>
          <w:sz w:val="28"/>
          <w:szCs w:val="28"/>
        </w:rPr>
      </w:pPr>
    </w:p>
    <w:p w14:paraId="472E1B1A" w14:textId="77777777" w:rsidR="006D7B57" w:rsidRPr="001312DD" w:rsidRDefault="00DA7E9B" w:rsidP="009C4330">
      <w:pPr>
        <w:spacing w:after="0" w:line="276" w:lineRule="auto"/>
        <w:ind w:left="360"/>
        <w:jc w:val="center"/>
        <w:rPr>
          <w:rFonts w:ascii="Arial Narrow" w:hAnsi="Arial Narrow" w:cs="Calibri"/>
          <w:b/>
          <w:sz w:val="24"/>
          <w:szCs w:val="24"/>
        </w:rPr>
      </w:pPr>
      <w:r w:rsidRPr="001312DD">
        <w:rPr>
          <w:rFonts w:ascii="Arial Narrow" w:hAnsi="Arial Narrow" w:cs="Calibri"/>
          <w:b/>
          <w:sz w:val="24"/>
          <w:szCs w:val="24"/>
        </w:rPr>
        <w:lastRenderedPageBreak/>
        <w:t>INTRODUCCI</w:t>
      </w:r>
      <w:r w:rsidR="00DD7D4C" w:rsidRPr="001312DD">
        <w:rPr>
          <w:rFonts w:ascii="Arial Narrow" w:hAnsi="Arial Narrow" w:cs="Calibri"/>
          <w:b/>
          <w:sz w:val="24"/>
          <w:szCs w:val="24"/>
        </w:rPr>
        <w:t>Ó</w:t>
      </w:r>
      <w:r w:rsidRPr="001312DD">
        <w:rPr>
          <w:rFonts w:ascii="Arial Narrow" w:hAnsi="Arial Narrow" w:cs="Calibri"/>
          <w:b/>
          <w:sz w:val="24"/>
          <w:szCs w:val="24"/>
        </w:rPr>
        <w:t>N</w:t>
      </w:r>
    </w:p>
    <w:p w14:paraId="4ED27E04" w14:textId="77777777" w:rsidR="006D7B57" w:rsidRPr="001312DD" w:rsidRDefault="006D7B57" w:rsidP="001312DD">
      <w:pPr>
        <w:autoSpaceDE w:val="0"/>
        <w:autoSpaceDN w:val="0"/>
        <w:adjustRightInd w:val="0"/>
        <w:spacing w:before="240" w:after="0" w:line="276" w:lineRule="auto"/>
        <w:ind w:left="-284"/>
        <w:jc w:val="both"/>
        <w:rPr>
          <w:rFonts w:ascii="Arial Narrow" w:hAnsi="Arial Narrow" w:cs="Calibri"/>
          <w:sz w:val="24"/>
          <w:szCs w:val="24"/>
        </w:rPr>
      </w:pPr>
      <w:r w:rsidRPr="001312DD">
        <w:rPr>
          <w:rFonts w:ascii="Arial Narrow" w:hAnsi="Arial Narrow" w:cs="Calibri"/>
          <w:sz w:val="24"/>
          <w:szCs w:val="24"/>
        </w:rPr>
        <w:t xml:space="preserve">La adecuada disposición de los residuos es uno de los requerimientos básicos de las Buenas Prácticas de Manufactura. </w:t>
      </w:r>
    </w:p>
    <w:p w14:paraId="7C39383D" w14:textId="77777777" w:rsidR="006D7B57" w:rsidRPr="001312DD" w:rsidRDefault="00DD7D4C" w:rsidP="001312DD">
      <w:pPr>
        <w:autoSpaceDE w:val="0"/>
        <w:autoSpaceDN w:val="0"/>
        <w:adjustRightInd w:val="0"/>
        <w:spacing w:before="240" w:after="0" w:line="276" w:lineRule="auto"/>
        <w:ind w:left="-284"/>
        <w:jc w:val="both"/>
        <w:rPr>
          <w:rFonts w:ascii="Arial Narrow" w:hAnsi="Arial Narrow" w:cs="Calibri"/>
          <w:sz w:val="24"/>
          <w:szCs w:val="24"/>
        </w:rPr>
      </w:pPr>
      <w:r w:rsidRPr="001312DD">
        <w:rPr>
          <w:rFonts w:ascii="Arial Narrow" w:hAnsi="Arial Narrow" w:cs="Calibri"/>
          <w:sz w:val="24"/>
          <w:szCs w:val="24"/>
        </w:rPr>
        <w:t>E</w:t>
      </w:r>
      <w:r w:rsidR="006D7B57" w:rsidRPr="001312DD">
        <w:rPr>
          <w:rFonts w:ascii="Arial Narrow" w:hAnsi="Arial Narrow" w:cs="Calibri"/>
          <w:sz w:val="24"/>
          <w:szCs w:val="24"/>
        </w:rPr>
        <w:t xml:space="preserve">l programa de </w:t>
      </w:r>
      <w:r w:rsidR="00AF14D8" w:rsidRPr="001312DD">
        <w:rPr>
          <w:rFonts w:ascii="Arial Narrow" w:hAnsi="Arial Narrow" w:cs="Calibri"/>
          <w:sz w:val="24"/>
          <w:szCs w:val="24"/>
        </w:rPr>
        <w:t>disposición de residuos cuenta los siguientes aspectos: L</w:t>
      </w:r>
      <w:r w:rsidR="006D7B57" w:rsidRPr="001312DD">
        <w:rPr>
          <w:rFonts w:ascii="Arial Narrow" w:hAnsi="Arial Narrow" w:cs="Calibri"/>
          <w:sz w:val="24"/>
          <w:szCs w:val="24"/>
        </w:rPr>
        <w:t xml:space="preserve">a infraestructura, elementos, áreas, recursos y procedimientos que garanticen que la recolección de los residuos, conducción, manejo, almacenamiento interno, clasificación y disposición </w:t>
      </w:r>
      <w:r w:rsidR="00AF14D8" w:rsidRPr="001312DD">
        <w:rPr>
          <w:rFonts w:ascii="Arial Narrow" w:hAnsi="Arial Narrow" w:cs="Calibri"/>
          <w:sz w:val="24"/>
          <w:szCs w:val="24"/>
        </w:rPr>
        <w:t>final se</w:t>
      </w:r>
      <w:r w:rsidR="006D7B57" w:rsidRPr="001312DD">
        <w:rPr>
          <w:rFonts w:ascii="Arial Narrow" w:hAnsi="Arial Narrow" w:cs="Calibri"/>
          <w:sz w:val="24"/>
          <w:szCs w:val="24"/>
        </w:rPr>
        <w:t xml:space="preserve"> realice de forma segura</w:t>
      </w:r>
      <w:r w:rsidR="00AF14D8" w:rsidRPr="001312DD">
        <w:rPr>
          <w:rFonts w:ascii="Arial Narrow" w:hAnsi="Arial Narrow" w:cs="Calibri"/>
          <w:sz w:val="24"/>
          <w:szCs w:val="24"/>
        </w:rPr>
        <w:t xml:space="preserve">, con el fin de evitar la contaminación de los alimentos, áreas, dependencias, equipos, utensilios y medio ambiente. </w:t>
      </w:r>
      <w:r w:rsidR="006D7B57" w:rsidRPr="001312DD">
        <w:rPr>
          <w:rFonts w:ascii="Arial Narrow" w:hAnsi="Arial Narrow" w:cs="Calibri"/>
          <w:sz w:val="24"/>
          <w:szCs w:val="24"/>
        </w:rPr>
        <w:t xml:space="preserve"> </w:t>
      </w:r>
    </w:p>
    <w:p w14:paraId="26C66074" w14:textId="77777777" w:rsidR="001312DD" w:rsidRDefault="006D7B57" w:rsidP="001312DD">
      <w:pPr>
        <w:autoSpaceDE w:val="0"/>
        <w:autoSpaceDN w:val="0"/>
        <w:adjustRightInd w:val="0"/>
        <w:spacing w:before="240" w:after="0" w:line="276" w:lineRule="auto"/>
        <w:ind w:hanging="284"/>
        <w:jc w:val="both"/>
        <w:rPr>
          <w:rFonts w:ascii="Arial Narrow" w:hAnsi="Arial Narrow" w:cs="Calibri"/>
          <w:sz w:val="24"/>
          <w:szCs w:val="24"/>
        </w:rPr>
      </w:pPr>
      <w:r w:rsidRPr="001312DD">
        <w:rPr>
          <w:rFonts w:ascii="Arial Narrow" w:hAnsi="Arial Narrow" w:cs="Calibri"/>
          <w:sz w:val="24"/>
          <w:szCs w:val="24"/>
        </w:rPr>
        <w:t xml:space="preserve">Los puntos básicos del programa </w:t>
      </w:r>
      <w:r w:rsidR="001C1F92" w:rsidRPr="001312DD">
        <w:rPr>
          <w:rFonts w:ascii="Arial Narrow" w:hAnsi="Arial Narrow" w:cs="Calibri"/>
          <w:sz w:val="24"/>
          <w:szCs w:val="24"/>
        </w:rPr>
        <w:t xml:space="preserve">disposición de residuos </w:t>
      </w:r>
      <w:r w:rsidRPr="001312DD">
        <w:rPr>
          <w:rFonts w:ascii="Arial Narrow" w:hAnsi="Arial Narrow" w:cs="Calibri"/>
          <w:sz w:val="24"/>
          <w:szCs w:val="24"/>
        </w:rPr>
        <w:t>son los siguientes:</w:t>
      </w:r>
    </w:p>
    <w:p w14:paraId="4C2A1D4A" w14:textId="66D5D504" w:rsidR="00785900" w:rsidRPr="001312DD" w:rsidRDefault="00A37983" w:rsidP="001312DD">
      <w:pPr>
        <w:pStyle w:val="Prrafodelista"/>
        <w:numPr>
          <w:ilvl w:val="0"/>
          <w:numId w:val="5"/>
        </w:numPr>
        <w:autoSpaceDE w:val="0"/>
        <w:autoSpaceDN w:val="0"/>
        <w:adjustRightInd w:val="0"/>
        <w:spacing w:before="240" w:after="0" w:line="276" w:lineRule="auto"/>
        <w:jc w:val="both"/>
        <w:rPr>
          <w:rFonts w:ascii="Arial Narrow" w:hAnsi="Arial Narrow" w:cs="Calibri"/>
          <w:sz w:val="24"/>
          <w:szCs w:val="24"/>
        </w:rPr>
      </w:pPr>
      <w:r w:rsidRPr="001312DD">
        <w:rPr>
          <w:rFonts w:ascii="Arial Narrow" w:hAnsi="Arial Narrow" w:cs="Calibri"/>
          <w:sz w:val="24"/>
          <w:szCs w:val="24"/>
        </w:rPr>
        <w:t>Procedimiento de recolección, clasificación y disposición de los residuos sólidos y líquidos generados en la preparación de alimentos.</w:t>
      </w:r>
    </w:p>
    <w:p w14:paraId="06B28F3B" w14:textId="77777777" w:rsidR="00A37983" w:rsidRPr="001312DD" w:rsidRDefault="00A37983" w:rsidP="001312DD">
      <w:pPr>
        <w:pStyle w:val="Prrafodelista"/>
        <w:numPr>
          <w:ilvl w:val="0"/>
          <w:numId w:val="5"/>
        </w:numPr>
        <w:autoSpaceDE w:val="0"/>
        <w:autoSpaceDN w:val="0"/>
        <w:adjustRightInd w:val="0"/>
        <w:spacing w:before="240" w:after="0" w:line="276" w:lineRule="auto"/>
        <w:jc w:val="both"/>
        <w:rPr>
          <w:rFonts w:ascii="Arial Narrow" w:hAnsi="Arial Narrow" w:cs="Calibri"/>
          <w:sz w:val="24"/>
          <w:szCs w:val="24"/>
        </w:rPr>
      </w:pPr>
      <w:r w:rsidRPr="001312DD">
        <w:rPr>
          <w:rFonts w:ascii="Arial Narrow" w:hAnsi="Arial Narrow" w:cs="Calibri"/>
          <w:sz w:val="24"/>
          <w:szCs w:val="24"/>
        </w:rPr>
        <w:t>Procedimiento de recolección, clasificación, transporte y disposición final de residuos sólidos y líquidos prove</w:t>
      </w:r>
      <w:r w:rsidR="00DD7D4C" w:rsidRPr="001312DD">
        <w:rPr>
          <w:rFonts w:ascii="Arial Narrow" w:hAnsi="Arial Narrow" w:cs="Calibri"/>
          <w:sz w:val="24"/>
          <w:szCs w:val="24"/>
        </w:rPr>
        <w:t>nientes del descomidado.</w:t>
      </w:r>
    </w:p>
    <w:p w14:paraId="0B2D7AC4" w14:textId="77777777" w:rsidR="00785900" w:rsidRPr="001312DD" w:rsidRDefault="00785900" w:rsidP="001312DD">
      <w:pPr>
        <w:pStyle w:val="Prrafodelista"/>
        <w:numPr>
          <w:ilvl w:val="0"/>
          <w:numId w:val="5"/>
        </w:numPr>
        <w:autoSpaceDE w:val="0"/>
        <w:autoSpaceDN w:val="0"/>
        <w:adjustRightInd w:val="0"/>
        <w:spacing w:before="240" w:after="0" w:line="276" w:lineRule="auto"/>
        <w:jc w:val="both"/>
        <w:rPr>
          <w:rFonts w:ascii="Arial Narrow" w:hAnsi="Arial Narrow" w:cs="Calibri"/>
          <w:sz w:val="24"/>
          <w:szCs w:val="24"/>
        </w:rPr>
      </w:pPr>
      <w:r w:rsidRPr="001312DD">
        <w:rPr>
          <w:rFonts w:ascii="Arial Narrow" w:hAnsi="Arial Narrow" w:cs="Calibri"/>
          <w:sz w:val="24"/>
          <w:szCs w:val="24"/>
        </w:rPr>
        <w:t xml:space="preserve">Instrucciones generales de importancia en la disposición de los residuos. </w:t>
      </w:r>
    </w:p>
    <w:p w14:paraId="18CB0E69" w14:textId="77777777" w:rsidR="00785900" w:rsidRPr="001312DD" w:rsidRDefault="00F53DDE" w:rsidP="001312DD">
      <w:pPr>
        <w:autoSpaceDE w:val="0"/>
        <w:autoSpaceDN w:val="0"/>
        <w:adjustRightInd w:val="0"/>
        <w:spacing w:before="240" w:after="0" w:line="276" w:lineRule="auto"/>
        <w:ind w:left="-284"/>
        <w:jc w:val="both"/>
        <w:rPr>
          <w:rFonts w:ascii="Arial Narrow" w:hAnsi="Arial Narrow" w:cs="Calibri"/>
          <w:sz w:val="24"/>
          <w:szCs w:val="24"/>
        </w:rPr>
      </w:pPr>
      <w:r w:rsidRPr="001312DD">
        <w:rPr>
          <w:rFonts w:ascii="Arial Narrow" w:hAnsi="Arial Narrow" w:cs="Calibri"/>
          <w:sz w:val="24"/>
          <w:szCs w:val="24"/>
        </w:rPr>
        <w:t>El programa de disposición de residuos enumera las actividades relacionadas con el manejo de los residuos sólidos y líquidos en la producción de alimentos encaminadas a prevenir la contaminación cruzada y disminuir la carga microbiana en el ambiente del servicio de alimentos, personal manipulador, superficies de trabajo y todo elemento que tenga contacto con la producción de alimentos.</w:t>
      </w:r>
    </w:p>
    <w:p w14:paraId="40F490B6" w14:textId="58F3ED15" w:rsidR="00082855" w:rsidRPr="001312DD" w:rsidRDefault="00DA7E9B" w:rsidP="001312DD">
      <w:pPr>
        <w:spacing w:after="0" w:line="276" w:lineRule="auto"/>
        <w:ind w:hanging="284"/>
        <w:jc w:val="both"/>
        <w:rPr>
          <w:rFonts w:ascii="Arial Narrow" w:hAnsi="Arial Narrow" w:cs="Calibri"/>
          <w:sz w:val="24"/>
          <w:szCs w:val="24"/>
        </w:rPr>
      </w:pPr>
      <w:r w:rsidRPr="001312DD">
        <w:rPr>
          <w:rFonts w:ascii="Arial Narrow" w:hAnsi="Arial Narrow" w:cs="Calibri"/>
          <w:sz w:val="24"/>
          <w:szCs w:val="24"/>
        </w:rPr>
        <w:t xml:space="preserve">El protocolo incluye las actividades a realizar con sus respectivos </w:t>
      </w:r>
      <w:r w:rsidR="001312DD" w:rsidRPr="001312DD">
        <w:rPr>
          <w:rFonts w:ascii="Arial Narrow" w:hAnsi="Arial Narrow" w:cs="Calibri"/>
          <w:sz w:val="24"/>
          <w:szCs w:val="24"/>
        </w:rPr>
        <w:t>p</w:t>
      </w:r>
      <w:r w:rsidRPr="001312DD">
        <w:rPr>
          <w:rFonts w:ascii="Arial Narrow" w:hAnsi="Arial Narrow" w:cs="Calibri"/>
          <w:sz w:val="24"/>
          <w:szCs w:val="24"/>
        </w:rPr>
        <w:t>rocedimientos.</w:t>
      </w:r>
    </w:p>
    <w:p w14:paraId="0160634C" w14:textId="77777777" w:rsidR="009C4330" w:rsidRPr="001312DD" w:rsidRDefault="009C4330" w:rsidP="001312DD">
      <w:pPr>
        <w:spacing w:after="0" w:line="276" w:lineRule="auto"/>
        <w:jc w:val="both"/>
        <w:rPr>
          <w:rFonts w:ascii="Arial Narrow" w:hAnsi="Arial Narrow" w:cs="Calibri"/>
          <w:sz w:val="24"/>
          <w:szCs w:val="24"/>
        </w:rPr>
      </w:pPr>
    </w:p>
    <w:p w14:paraId="69CE1188" w14:textId="77777777" w:rsidR="00625909" w:rsidRPr="001312DD" w:rsidRDefault="001C17D1" w:rsidP="00A50EEC">
      <w:pPr>
        <w:pStyle w:val="Prrafodelista"/>
        <w:numPr>
          <w:ilvl w:val="0"/>
          <w:numId w:val="6"/>
        </w:numPr>
        <w:spacing w:after="0" w:line="276" w:lineRule="auto"/>
        <w:jc w:val="center"/>
        <w:rPr>
          <w:rFonts w:ascii="Arial Narrow" w:hAnsi="Arial Narrow" w:cs="Calibri"/>
          <w:b/>
          <w:sz w:val="24"/>
          <w:szCs w:val="24"/>
        </w:rPr>
      </w:pPr>
      <w:r w:rsidRPr="001312DD">
        <w:rPr>
          <w:rFonts w:ascii="Arial Narrow" w:hAnsi="Arial Narrow" w:cs="Calibri"/>
          <w:b/>
          <w:sz w:val="24"/>
          <w:szCs w:val="24"/>
        </w:rPr>
        <w:t>OBJETIVO GENERAL</w:t>
      </w:r>
    </w:p>
    <w:p w14:paraId="21836DB8" w14:textId="77777777" w:rsidR="00DA7E9B" w:rsidRPr="001312DD" w:rsidRDefault="00DA7E9B" w:rsidP="00082855">
      <w:pPr>
        <w:pStyle w:val="Prrafodelista"/>
        <w:spacing w:after="0" w:line="276" w:lineRule="auto"/>
        <w:rPr>
          <w:rFonts w:ascii="Arial Narrow" w:hAnsi="Arial Narrow" w:cs="Calibri"/>
          <w:b/>
          <w:sz w:val="24"/>
          <w:szCs w:val="24"/>
        </w:rPr>
      </w:pPr>
    </w:p>
    <w:p w14:paraId="4A14EC95" w14:textId="77777777" w:rsidR="001C17D1" w:rsidRPr="001312DD" w:rsidRDefault="00625909" w:rsidP="001312DD">
      <w:pPr>
        <w:spacing w:after="0" w:line="276" w:lineRule="auto"/>
        <w:ind w:left="-284"/>
        <w:rPr>
          <w:rFonts w:ascii="Arial Narrow" w:hAnsi="Arial Narrow" w:cs="Calibri"/>
          <w:b/>
          <w:sz w:val="24"/>
          <w:szCs w:val="24"/>
        </w:rPr>
      </w:pPr>
      <w:r w:rsidRPr="001312DD">
        <w:rPr>
          <w:rFonts w:ascii="Arial Narrow" w:hAnsi="Arial Narrow" w:cs="Calibri"/>
          <w:sz w:val="24"/>
          <w:szCs w:val="24"/>
        </w:rPr>
        <w:t>Establecer los</w:t>
      </w:r>
      <w:r w:rsidR="004141FA" w:rsidRPr="001312DD">
        <w:rPr>
          <w:rFonts w:ascii="Arial Narrow" w:hAnsi="Arial Narrow" w:cs="Calibri"/>
          <w:sz w:val="24"/>
          <w:szCs w:val="24"/>
        </w:rPr>
        <w:t xml:space="preserve"> procesos, </w:t>
      </w:r>
      <w:r w:rsidRPr="001312DD">
        <w:rPr>
          <w:rFonts w:ascii="Arial Narrow" w:hAnsi="Arial Narrow" w:cs="Calibri"/>
          <w:sz w:val="24"/>
          <w:szCs w:val="24"/>
        </w:rPr>
        <w:t xml:space="preserve">procedimientos y </w:t>
      </w:r>
      <w:r w:rsidR="00DA7E9B" w:rsidRPr="001312DD">
        <w:rPr>
          <w:rFonts w:ascii="Arial Narrow" w:hAnsi="Arial Narrow" w:cs="Calibri"/>
          <w:sz w:val="24"/>
          <w:szCs w:val="24"/>
        </w:rPr>
        <w:t>actividades</w:t>
      </w:r>
      <w:r w:rsidRPr="001312DD">
        <w:rPr>
          <w:rFonts w:ascii="Arial Narrow" w:hAnsi="Arial Narrow" w:cs="Calibri"/>
          <w:sz w:val="24"/>
          <w:szCs w:val="24"/>
        </w:rPr>
        <w:t xml:space="preserve"> </w:t>
      </w:r>
      <w:r w:rsidR="004141FA" w:rsidRPr="001312DD">
        <w:rPr>
          <w:rFonts w:ascii="Arial Narrow" w:hAnsi="Arial Narrow" w:cs="Calibri"/>
          <w:sz w:val="24"/>
          <w:szCs w:val="24"/>
        </w:rPr>
        <w:t>relacionadas para</w:t>
      </w:r>
      <w:r w:rsidR="00DA7E9B" w:rsidRPr="001312DD">
        <w:rPr>
          <w:rFonts w:ascii="Arial Narrow" w:hAnsi="Arial Narrow" w:cs="Calibri"/>
          <w:sz w:val="24"/>
          <w:szCs w:val="24"/>
        </w:rPr>
        <w:t xml:space="preserve"> la </w:t>
      </w:r>
      <w:r w:rsidRPr="001312DD">
        <w:rPr>
          <w:rFonts w:ascii="Arial Narrow" w:hAnsi="Arial Narrow" w:cs="Calibri"/>
          <w:sz w:val="24"/>
          <w:szCs w:val="24"/>
        </w:rPr>
        <w:t>gestión</w:t>
      </w:r>
      <w:r w:rsidR="00DA7E9B" w:rsidRPr="001312DD">
        <w:rPr>
          <w:rFonts w:ascii="Arial Narrow" w:hAnsi="Arial Narrow" w:cs="Calibri"/>
          <w:sz w:val="24"/>
          <w:szCs w:val="24"/>
        </w:rPr>
        <w:t xml:space="preserve"> de residuos </w:t>
      </w:r>
      <w:r w:rsidR="004141FA" w:rsidRPr="001312DD">
        <w:rPr>
          <w:rFonts w:ascii="Arial Narrow" w:hAnsi="Arial Narrow" w:cs="Calibri"/>
          <w:sz w:val="24"/>
          <w:szCs w:val="24"/>
        </w:rPr>
        <w:t>generados en lo proceso de producción, almacenamiento, emplata</w:t>
      </w:r>
      <w:r w:rsidR="00063DA2" w:rsidRPr="001312DD">
        <w:rPr>
          <w:rFonts w:ascii="Arial Narrow" w:hAnsi="Arial Narrow" w:cs="Calibri"/>
          <w:sz w:val="24"/>
          <w:szCs w:val="24"/>
        </w:rPr>
        <w:t>do y distribución de alimentos, garantizando una adecuada implementación de las buenas prácticas de manufactura</w:t>
      </w:r>
      <w:r w:rsidR="00AF5804" w:rsidRPr="001312DD">
        <w:rPr>
          <w:rFonts w:ascii="Arial Narrow" w:hAnsi="Arial Narrow" w:cs="Calibri"/>
          <w:sz w:val="24"/>
          <w:szCs w:val="24"/>
        </w:rPr>
        <w:t xml:space="preserve"> que mitigue la aparición de bacterias u organismos que afecten la inocuidad de los alimentos.</w:t>
      </w:r>
    </w:p>
    <w:p w14:paraId="5FF4A4E7" w14:textId="77777777" w:rsidR="00EA4E92" w:rsidRPr="001312DD" w:rsidRDefault="007E0D7A" w:rsidP="001312DD">
      <w:pPr>
        <w:autoSpaceDE w:val="0"/>
        <w:autoSpaceDN w:val="0"/>
        <w:adjustRightInd w:val="0"/>
        <w:spacing w:before="240" w:after="0" w:line="276" w:lineRule="auto"/>
        <w:ind w:hanging="284"/>
        <w:jc w:val="both"/>
        <w:rPr>
          <w:rFonts w:ascii="Arial Narrow" w:hAnsi="Arial Narrow" w:cs="Calibri"/>
          <w:b/>
          <w:sz w:val="24"/>
          <w:szCs w:val="24"/>
        </w:rPr>
      </w:pPr>
      <w:r w:rsidRPr="001312DD">
        <w:rPr>
          <w:rFonts w:ascii="Arial Narrow" w:hAnsi="Arial Narrow" w:cs="Calibri"/>
          <w:b/>
          <w:sz w:val="24"/>
          <w:szCs w:val="24"/>
        </w:rPr>
        <w:t>Objetivos E</w:t>
      </w:r>
      <w:r w:rsidR="001C17D1" w:rsidRPr="001312DD">
        <w:rPr>
          <w:rFonts w:ascii="Arial Narrow" w:hAnsi="Arial Narrow" w:cs="Calibri"/>
          <w:b/>
          <w:sz w:val="24"/>
          <w:szCs w:val="24"/>
        </w:rPr>
        <w:t>specíficos</w:t>
      </w:r>
    </w:p>
    <w:p w14:paraId="47671C17" w14:textId="77777777" w:rsidR="009C4330" w:rsidRPr="001312DD" w:rsidRDefault="009C4330" w:rsidP="00082855">
      <w:pPr>
        <w:autoSpaceDE w:val="0"/>
        <w:autoSpaceDN w:val="0"/>
        <w:adjustRightInd w:val="0"/>
        <w:spacing w:before="240" w:after="0" w:line="276" w:lineRule="auto"/>
        <w:jc w:val="both"/>
        <w:rPr>
          <w:rFonts w:ascii="Arial Narrow" w:hAnsi="Arial Narrow" w:cs="Calibri"/>
          <w:b/>
          <w:sz w:val="24"/>
          <w:szCs w:val="24"/>
        </w:rPr>
      </w:pPr>
    </w:p>
    <w:p w14:paraId="59AD86F4" w14:textId="77777777" w:rsidR="001C17D1" w:rsidRPr="001312DD" w:rsidRDefault="001C17D1" w:rsidP="00082855">
      <w:pPr>
        <w:numPr>
          <w:ilvl w:val="0"/>
          <w:numId w:val="14"/>
        </w:numPr>
        <w:autoSpaceDE w:val="0"/>
        <w:autoSpaceDN w:val="0"/>
        <w:adjustRightInd w:val="0"/>
        <w:spacing w:after="0" w:line="276" w:lineRule="auto"/>
        <w:jc w:val="both"/>
        <w:rPr>
          <w:rFonts w:ascii="Arial Narrow" w:hAnsi="Arial Narrow" w:cs="Calibri"/>
          <w:sz w:val="24"/>
          <w:szCs w:val="24"/>
        </w:rPr>
      </w:pPr>
      <w:r w:rsidRPr="001312DD">
        <w:rPr>
          <w:rFonts w:ascii="Arial Narrow" w:hAnsi="Arial Narrow" w:cs="Calibri"/>
          <w:sz w:val="24"/>
          <w:szCs w:val="24"/>
        </w:rPr>
        <w:t xml:space="preserve">Especificar los procesos </w:t>
      </w:r>
      <w:r w:rsidR="00AF5804" w:rsidRPr="001312DD">
        <w:rPr>
          <w:rFonts w:ascii="Arial Narrow" w:hAnsi="Arial Narrow" w:cs="Calibri"/>
          <w:sz w:val="24"/>
          <w:szCs w:val="24"/>
        </w:rPr>
        <w:t xml:space="preserve">de </w:t>
      </w:r>
      <w:r w:rsidRPr="001312DD">
        <w:rPr>
          <w:rFonts w:ascii="Arial Narrow" w:hAnsi="Arial Narrow" w:cs="Calibri"/>
          <w:sz w:val="24"/>
          <w:szCs w:val="24"/>
        </w:rPr>
        <w:t xml:space="preserve">disposición y </w:t>
      </w:r>
      <w:r w:rsidR="00AF5804" w:rsidRPr="001312DD">
        <w:rPr>
          <w:rFonts w:ascii="Arial Narrow" w:hAnsi="Arial Narrow" w:cs="Calibri"/>
          <w:sz w:val="24"/>
          <w:szCs w:val="24"/>
        </w:rPr>
        <w:t>clasificación de</w:t>
      </w:r>
      <w:r w:rsidRPr="001312DD">
        <w:rPr>
          <w:rFonts w:ascii="Arial Narrow" w:hAnsi="Arial Narrow" w:cs="Calibri"/>
          <w:sz w:val="24"/>
          <w:szCs w:val="24"/>
        </w:rPr>
        <w:t xml:space="preserve"> residuos generados en el servicio de alimentos.</w:t>
      </w:r>
    </w:p>
    <w:p w14:paraId="711F2E5B" w14:textId="77777777" w:rsidR="001C17D1" w:rsidRPr="001312DD" w:rsidRDefault="001C17D1" w:rsidP="00082855">
      <w:pPr>
        <w:numPr>
          <w:ilvl w:val="0"/>
          <w:numId w:val="14"/>
        </w:numPr>
        <w:autoSpaceDE w:val="0"/>
        <w:autoSpaceDN w:val="0"/>
        <w:adjustRightInd w:val="0"/>
        <w:spacing w:after="0" w:line="276" w:lineRule="auto"/>
        <w:jc w:val="both"/>
        <w:rPr>
          <w:rFonts w:ascii="Arial Narrow" w:hAnsi="Arial Narrow" w:cs="Calibri"/>
          <w:sz w:val="24"/>
          <w:szCs w:val="24"/>
        </w:rPr>
      </w:pPr>
      <w:r w:rsidRPr="001312DD">
        <w:rPr>
          <w:rFonts w:ascii="Arial Narrow" w:hAnsi="Arial Narrow" w:cs="Calibri"/>
          <w:sz w:val="24"/>
          <w:szCs w:val="24"/>
        </w:rPr>
        <w:t>Disponer de un documento de consulta permanente para el personal operativo, con el fin de asegurar que las actividades realizadas se hacen de manera adecuada y según se indica en el presente programa.</w:t>
      </w:r>
    </w:p>
    <w:p w14:paraId="54425297" w14:textId="77777777" w:rsidR="001C17D1" w:rsidRPr="001312DD" w:rsidRDefault="001C17D1" w:rsidP="00082855">
      <w:pPr>
        <w:numPr>
          <w:ilvl w:val="0"/>
          <w:numId w:val="14"/>
        </w:numPr>
        <w:autoSpaceDE w:val="0"/>
        <w:autoSpaceDN w:val="0"/>
        <w:adjustRightInd w:val="0"/>
        <w:spacing w:after="0" w:line="276" w:lineRule="auto"/>
        <w:jc w:val="both"/>
        <w:rPr>
          <w:rFonts w:ascii="Arial Narrow" w:hAnsi="Arial Narrow" w:cs="Calibri"/>
          <w:b/>
          <w:sz w:val="24"/>
          <w:szCs w:val="24"/>
        </w:rPr>
      </w:pPr>
      <w:r w:rsidRPr="001312DD">
        <w:rPr>
          <w:rFonts w:ascii="Arial Narrow" w:hAnsi="Arial Narrow" w:cs="Calibri"/>
          <w:sz w:val="24"/>
          <w:szCs w:val="24"/>
        </w:rPr>
        <w:lastRenderedPageBreak/>
        <w:t xml:space="preserve">Establecer las condiciones generales de las instalaciones, accesos, drenajes, </w:t>
      </w:r>
      <w:r w:rsidR="00994590" w:rsidRPr="001312DD">
        <w:rPr>
          <w:rFonts w:ascii="Arial Narrow" w:hAnsi="Arial Narrow" w:cs="Calibri"/>
          <w:sz w:val="24"/>
          <w:szCs w:val="24"/>
        </w:rPr>
        <w:t xml:space="preserve">equipos y utensilios involucrados en el proceso de la disposición de los residuos. </w:t>
      </w:r>
    </w:p>
    <w:p w14:paraId="0F675CAD" w14:textId="77777777" w:rsidR="00DA7E9B" w:rsidRPr="001312DD" w:rsidRDefault="00DA7E9B" w:rsidP="00082855">
      <w:pPr>
        <w:pStyle w:val="Prrafodelista"/>
        <w:spacing w:after="0" w:line="276" w:lineRule="auto"/>
        <w:rPr>
          <w:rFonts w:ascii="Arial Narrow" w:hAnsi="Arial Narrow" w:cs="Calibri"/>
          <w:b/>
          <w:sz w:val="24"/>
          <w:szCs w:val="24"/>
        </w:rPr>
      </w:pPr>
    </w:p>
    <w:p w14:paraId="3E7343A5" w14:textId="77777777" w:rsidR="00DA7E9B" w:rsidRPr="001312DD" w:rsidRDefault="00DA7E9B" w:rsidP="00A50EEC">
      <w:pPr>
        <w:pStyle w:val="Prrafodelista"/>
        <w:numPr>
          <w:ilvl w:val="0"/>
          <w:numId w:val="6"/>
        </w:numPr>
        <w:spacing w:after="0" w:line="276" w:lineRule="auto"/>
        <w:jc w:val="center"/>
        <w:rPr>
          <w:rFonts w:ascii="Arial Narrow" w:hAnsi="Arial Narrow" w:cs="Calibri"/>
          <w:b/>
          <w:sz w:val="24"/>
          <w:szCs w:val="24"/>
        </w:rPr>
      </w:pPr>
      <w:r w:rsidRPr="001312DD">
        <w:rPr>
          <w:rFonts w:ascii="Arial Narrow" w:hAnsi="Arial Narrow" w:cs="Calibri"/>
          <w:b/>
          <w:sz w:val="24"/>
          <w:szCs w:val="24"/>
        </w:rPr>
        <w:t>JUSTIFICACIÓN</w:t>
      </w:r>
    </w:p>
    <w:p w14:paraId="66F6E3F6" w14:textId="77777777" w:rsidR="00DD1260" w:rsidRPr="001312DD" w:rsidRDefault="00DD1260" w:rsidP="00DD1260">
      <w:pPr>
        <w:pStyle w:val="Prrafodelista"/>
        <w:spacing w:after="0" w:line="276" w:lineRule="auto"/>
        <w:rPr>
          <w:rFonts w:ascii="Arial Narrow" w:hAnsi="Arial Narrow" w:cs="Calibri"/>
          <w:b/>
          <w:sz w:val="24"/>
          <w:szCs w:val="24"/>
        </w:rPr>
      </w:pPr>
    </w:p>
    <w:p w14:paraId="28943819" w14:textId="5927CEFA" w:rsidR="00DA7E9B" w:rsidRPr="001312DD" w:rsidRDefault="00DA7E9B" w:rsidP="001312DD">
      <w:pPr>
        <w:spacing w:after="0" w:line="276" w:lineRule="auto"/>
        <w:ind w:hanging="284"/>
        <w:rPr>
          <w:rFonts w:ascii="Arial Narrow" w:hAnsi="Arial Narrow" w:cs="Calibri"/>
          <w:bCs/>
          <w:color w:val="000000"/>
          <w:sz w:val="24"/>
          <w:szCs w:val="24"/>
        </w:rPr>
      </w:pPr>
      <w:r w:rsidRPr="001312DD">
        <w:rPr>
          <w:rFonts w:ascii="Arial Narrow" w:hAnsi="Arial Narrow" w:cs="Calibri"/>
          <w:bCs/>
          <w:color w:val="000000"/>
          <w:sz w:val="24"/>
          <w:szCs w:val="24"/>
        </w:rPr>
        <w:t>Est</w:t>
      </w:r>
      <w:r w:rsidR="001C1F92" w:rsidRPr="001312DD">
        <w:rPr>
          <w:rFonts w:ascii="Arial Narrow" w:hAnsi="Arial Narrow" w:cs="Calibri"/>
          <w:bCs/>
          <w:color w:val="000000"/>
          <w:sz w:val="24"/>
          <w:szCs w:val="24"/>
        </w:rPr>
        <w:t xml:space="preserve">e </w:t>
      </w:r>
      <w:r w:rsidR="00087840" w:rsidRPr="001312DD">
        <w:rPr>
          <w:rFonts w:ascii="Arial Narrow" w:hAnsi="Arial Narrow" w:cs="Calibri"/>
          <w:bCs/>
          <w:color w:val="000000"/>
          <w:sz w:val="24"/>
          <w:szCs w:val="24"/>
        </w:rPr>
        <w:t>programa aplica</w:t>
      </w:r>
      <w:r w:rsidR="001C1F92" w:rsidRPr="001312DD">
        <w:rPr>
          <w:rFonts w:ascii="Arial Narrow" w:hAnsi="Arial Narrow" w:cs="Calibri"/>
          <w:bCs/>
          <w:color w:val="000000"/>
          <w:sz w:val="24"/>
          <w:szCs w:val="24"/>
        </w:rPr>
        <w:t xml:space="preserve"> </w:t>
      </w:r>
      <w:r w:rsidR="00087840" w:rsidRPr="001312DD">
        <w:rPr>
          <w:rFonts w:ascii="Arial Narrow" w:hAnsi="Arial Narrow" w:cs="Calibri"/>
          <w:bCs/>
          <w:color w:val="000000"/>
          <w:sz w:val="24"/>
          <w:szCs w:val="24"/>
        </w:rPr>
        <w:t>para los servicios que presta</w:t>
      </w:r>
      <w:r w:rsidR="00D722B5" w:rsidRPr="001312DD">
        <w:rPr>
          <w:rFonts w:ascii="Arial Narrow" w:hAnsi="Arial Narrow" w:cs="Calibri"/>
          <w:bCs/>
          <w:color w:val="000000"/>
          <w:sz w:val="24"/>
          <w:szCs w:val="24"/>
        </w:rPr>
        <w:t xml:space="preserve"> la empresa DOLCE ROMA</w:t>
      </w:r>
      <w:r w:rsidR="00087840" w:rsidRPr="001312DD">
        <w:rPr>
          <w:rFonts w:ascii="Arial Narrow" w:hAnsi="Arial Narrow" w:cs="Calibri"/>
          <w:bCs/>
          <w:color w:val="000000"/>
          <w:sz w:val="24"/>
          <w:szCs w:val="24"/>
        </w:rPr>
        <w:t>, catering y eventos.</w:t>
      </w:r>
      <w:r w:rsidR="00D722B5" w:rsidRPr="001312DD">
        <w:rPr>
          <w:rFonts w:ascii="Arial Narrow" w:hAnsi="Arial Narrow" w:cs="Calibri"/>
          <w:bCs/>
          <w:color w:val="000000"/>
          <w:sz w:val="24"/>
          <w:szCs w:val="24"/>
        </w:rPr>
        <w:t xml:space="preserve"> </w:t>
      </w:r>
      <w:r w:rsidRPr="001312DD">
        <w:rPr>
          <w:rFonts w:ascii="Arial Narrow" w:hAnsi="Arial Narrow" w:cs="Calibri"/>
          <w:bCs/>
          <w:color w:val="000000"/>
          <w:sz w:val="24"/>
          <w:szCs w:val="24"/>
        </w:rPr>
        <w:t xml:space="preserve"> </w:t>
      </w:r>
    </w:p>
    <w:p w14:paraId="5938E7DB" w14:textId="77777777" w:rsidR="00082855" w:rsidRPr="001312DD" w:rsidRDefault="00082855" w:rsidP="00082855">
      <w:pPr>
        <w:spacing w:after="0" w:line="276" w:lineRule="auto"/>
        <w:rPr>
          <w:rFonts w:ascii="Arial Narrow" w:hAnsi="Arial Narrow" w:cs="Calibri"/>
          <w:bCs/>
          <w:color w:val="000000"/>
          <w:sz w:val="24"/>
          <w:szCs w:val="24"/>
        </w:rPr>
      </w:pPr>
    </w:p>
    <w:p w14:paraId="77238F0D" w14:textId="77777777" w:rsidR="00DA7E9B" w:rsidRPr="001312DD" w:rsidRDefault="00DA7E9B" w:rsidP="00A50EEC">
      <w:pPr>
        <w:pStyle w:val="Prrafodelista"/>
        <w:numPr>
          <w:ilvl w:val="0"/>
          <w:numId w:val="6"/>
        </w:numPr>
        <w:spacing w:after="0" w:line="276" w:lineRule="auto"/>
        <w:jc w:val="center"/>
        <w:rPr>
          <w:rFonts w:ascii="Arial Narrow" w:hAnsi="Arial Narrow" w:cs="Calibri"/>
          <w:b/>
          <w:bCs/>
          <w:color w:val="000000"/>
          <w:sz w:val="24"/>
          <w:szCs w:val="24"/>
        </w:rPr>
      </w:pPr>
      <w:r w:rsidRPr="001312DD">
        <w:rPr>
          <w:rFonts w:ascii="Arial Narrow" w:hAnsi="Arial Narrow" w:cs="Calibri"/>
          <w:b/>
          <w:bCs/>
          <w:color w:val="000000"/>
          <w:sz w:val="24"/>
          <w:szCs w:val="24"/>
        </w:rPr>
        <w:t>DEFIN</w:t>
      </w:r>
      <w:r w:rsidR="009C4330" w:rsidRPr="001312DD">
        <w:rPr>
          <w:rFonts w:ascii="Arial Narrow" w:hAnsi="Arial Narrow" w:cs="Calibri"/>
          <w:b/>
          <w:bCs/>
          <w:color w:val="000000"/>
          <w:sz w:val="24"/>
          <w:szCs w:val="24"/>
        </w:rPr>
        <w:t>I</w:t>
      </w:r>
      <w:r w:rsidRPr="001312DD">
        <w:rPr>
          <w:rFonts w:ascii="Arial Narrow" w:hAnsi="Arial Narrow" w:cs="Calibri"/>
          <w:b/>
          <w:bCs/>
          <w:color w:val="000000"/>
          <w:sz w:val="24"/>
          <w:szCs w:val="24"/>
        </w:rPr>
        <w:t>CIONES</w:t>
      </w:r>
    </w:p>
    <w:p w14:paraId="2A33E567" w14:textId="77777777" w:rsidR="00D260F5" w:rsidRPr="001312DD" w:rsidRDefault="00D260F5" w:rsidP="00082855">
      <w:pPr>
        <w:pStyle w:val="Prrafodelista"/>
        <w:spacing w:after="0" w:line="276" w:lineRule="auto"/>
        <w:jc w:val="both"/>
        <w:rPr>
          <w:rFonts w:ascii="Arial Narrow" w:hAnsi="Arial Narrow" w:cs="Calibri"/>
          <w:sz w:val="24"/>
          <w:szCs w:val="24"/>
        </w:rPr>
      </w:pPr>
    </w:p>
    <w:p w14:paraId="23F467AD"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Fonts w:ascii="Arial Narrow" w:hAnsi="Arial Narrow" w:cs="Calibri"/>
          <w:b/>
          <w:sz w:val="24"/>
          <w:szCs w:val="24"/>
        </w:rPr>
        <w:t>Microorganismo:</w:t>
      </w:r>
      <w:r w:rsidRPr="001312DD">
        <w:rPr>
          <w:rFonts w:ascii="Arial Narrow" w:hAnsi="Arial Narrow" w:cs="Calibri"/>
          <w:sz w:val="24"/>
          <w:szCs w:val="24"/>
        </w:rPr>
        <w:t xml:space="preserve"> Es cualquier organismo vivo de tamaño microscópico, incluyendo bacterias, virus, levaduras, hongos, actinomicetos, algunas algas y protozoos</w:t>
      </w:r>
    </w:p>
    <w:p w14:paraId="723A27B8"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Fonts w:ascii="Arial Narrow" w:hAnsi="Arial Narrow" w:cs="Calibri"/>
          <w:b/>
          <w:sz w:val="24"/>
          <w:szCs w:val="24"/>
        </w:rPr>
        <w:t>Recolección:</w:t>
      </w:r>
      <w:r w:rsidRPr="001312DD">
        <w:rPr>
          <w:rFonts w:ascii="Arial Narrow" w:hAnsi="Arial Narrow" w:cs="Calibri"/>
          <w:sz w:val="24"/>
          <w:szCs w:val="24"/>
        </w:rPr>
        <w:t xml:space="preserve"> Es la acción consistente en retirar los residuos del lugar de almacenamiento ubicado en las instalaciones del generador.</w:t>
      </w:r>
    </w:p>
    <w:p w14:paraId="3C12AFCF"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Fonts w:ascii="Arial Narrow" w:hAnsi="Arial Narrow" w:cs="Calibri"/>
          <w:b/>
          <w:sz w:val="24"/>
          <w:szCs w:val="24"/>
        </w:rPr>
        <w:t>Residuos no peligrosos:</w:t>
      </w:r>
      <w:r w:rsidRPr="001312DD">
        <w:rPr>
          <w:rFonts w:ascii="Arial Narrow" w:hAnsi="Arial Narrow" w:cs="Calibri"/>
          <w:sz w:val="24"/>
          <w:szCs w:val="24"/>
        </w:rPr>
        <w:t xml:space="preserve"> Son aquellos producidos por el generador en cualquier lugar y en desarrollo de su actividad, que no presentan ningún riesgo para la salud humana y/o el medio ambiente.</w:t>
      </w:r>
    </w:p>
    <w:p w14:paraId="33EF7CAE"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Fonts w:ascii="Arial Narrow" w:hAnsi="Arial Narrow" w:cs="Calibri"/>
          <w:b/>
          <w:sz w:val="24"/>
          <w:szCs w:val="24"/>
        </w:rPr>
        <w:t>Biodegradables:</w:t>
      </w:r>
      <w:r w:rsidRPr="001312DD">
        <w:rPr>
          <w:rFonts w:ascii="Arial Narrow" w:hAnsi="Arial Narrow" w:cs="Calibri"/>
          <w:sz w:val="24"/>
          <w:szCs w:val="24"/>
        </w:rPr>
        <w:t xml:space="preserve"> Son aquellos restos químicos o naturales que se descomponen fácilmente en el ambiente. En estos restos se encuentran los vegetales, residuos alimenticios, papeles no aptos para reciclaje, jabones y detergentes biodegradables, madera y otros residuos que puedan ser transformados fácilmente en materia orgánica. </w:t>
      </w:r>
    </w:p>
    <w:p w14:paraId="058EE8F2"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Fonts w:ascii="Arial Narrow" w:hAnsi="Arial Narrow" w:cs="Calibri"/>
          <w:b/>
          <w:sz w:val="24"/>
          <w:szCs w:val="24"/>
        </w:rPr>
        <w:t>Reciclables:</w:t>
      </w:r>
      <w:r w:rsidRPr="001312DD">
        <w:rPr>
          <w:rFonts w:ascii="Arial Narrow" w:hAnsi="Arial Narrow" w:cs="Calibri"/>
          <w:sz w:val="24"/>
          <w:szCs w:val="24"/>
        </w:rPr>
        <w:t xml:space="preserve"> Son aquellos que no se descomponen fácilmente y pueden volver a ser utilizados en procesos productivos como materia prima. Entre éstos se encuentran: papel, plástico, chatarra, telas y radiografías. </w:t>
      </w:r>
    </w:p>
    <w:p w14:paraId="568B3533"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Fonts w:ascii="Arial Narrow" w:hAnsi="Arial Narrow" w:cs="Calibri"/>
          <w:b/>
          <w:sz w:val="24"/>
          <w:szCs w:val="24"/>
        </w:rPr>
        <w:t>Ordinarios o comunes:</w:t>
      </w:r>
      <w:r w:rsidRPr="001312DD">
        <w:rPr>
          <w:rFonts w:ascii="Arial Narrow" w:hAnsi="Arial Narrow" w:cs="Calibri"/>
          <w:sz w:val="24"/>
          <w:szCs w:val="24"/>
        </w:rPr>
        <w:t xml:space="preserve"> Son aquellos generados en el desempeño normal de las actividades. Estos restos se producen en oficinas, pasillos, áreas comunes, cafeterías y en general en todos los sitios del establecimiento del generador</w:t>
      </w:r>
    </w:p>
    <w:p w14:paraId="3584C297"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Style w:val="baj"/>
          <w:rFonts w:ascii="Arial Narrow" w:hAnsi="Arial Narrow" w:cs="Calibri"/>
          <w:b/>
          <w:bCs/>
          <w:sz w:val="24"/>
          <w:szCs w:val="24"/>
        </w:rPr>
        <w:t>Alimento.</w:t>
      </w:r>
      <w:r w:rsidRPr="001312DD">
        <w:rPr>
          <w:rStyle w:val="baj"/>
          <w:rFonts w:ascii="Arial Narrow" w:hAnsi="Arial Narrow" w:cs="Calibri"/>
          <w:bCs/>
          <w:sz w:val="24"/>
          <w:szCs w:val="24"/>
        </w:rPr>
        <w:t> </w:t>
      </w:r>
      <w:r w:rsidRPr="001312DD">
        <w:rPr>
          <w:rFonts w:ascii="Arial Narrow" w:hAnsi="Arial Narrow" w:cs="Calibri"/>
          <w:sz w:val="24"/>
          <w:szCs w:val="24"/>
        </w:rPr>
        <w:t>Todo producto natural o artificial, elaborado o no, que ingerido aporta al organismo humano los nutrientes y la energía necesaria para el desarrollo de los procesos biológicos. Se entienden incluidas en la presente definición las bebidas no alcohólicas y aquellas sustancias con que se sazonan algunos comestibles, y que se conocen con el nombre genérico de especias.</w:t>
      </w:r>
    </w:p>
    <w:p w14:paraId="4129E542"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Style w:val="baj"/>
          <w:rFonts w:ascii="Arial Narrow" w:hAnsi="Arial Narrow" w:cs="Calibri"/>
          <w:b/>
          <w:bCs/>
          <w:sz w:val="24"/>
          <w:szCs w:val="24"/>
        </w:rPr>
        <w:t>Alimento Contaminado.</w:t>
      </w:r>
      <w:r w:rsidRPr="001312DD">
        <w:rPr>
          <w:rStyle w:val="baj"/>
          <w:rFonts w:ascii="Arial Narrow" w:hAnsi="Arial Narrow" w:cs="Calibri"/>
          <w:bCs/>
          <w:sz w:val="24"/>
          <w:szCs w:val="24"/>
        </w:rPr>
        <w:t> </w:t>
      </w:r>
      <w:r w:rsidRPr="001312DD">
        <w:rPr>
          <w:rFonts w:ascii="Arial Narrow" w:hAnsi="Arial Narrow" w:cs="Calibri"/>
          <w:sz w:val="24"/>
          <w:szCs w:val="24"/>
        </w:rPr>
        <w:t>Alimento que presenta o contiene agentes y/o sustancias extrañas de cualquier naturaleza en cantidades superiores a las permitidas en las normas nacionales, o en su defecto en normas reconocidas internacionalmente.</w:t>
      </w:r>
    </w:p>
    <w:p w14:paraId="7F4CFCF9" w14:textId="77777777" w:rsidR="00D260F5" w:rsidRPr="001312DD" w:rsidRDefault="00D260F5" w:rsidP="001312DD">
      <w:pPr>
        <w:spacing w:after="0" w:line="276" w:lineRule="auto"/>
        <w:ind w:left="-284"/>
        <w:jc w:val="both"/>
        <w:rPr>
          <w:rFonts w:ascii="Arial Narrow" w:hAnsi="Arial Narrow" w:cs="Calibri"/>
          <w:sz w:val="24"/>
          <w:szCs w:val="24"/>
        </w:rPr>
      </w:pPr>
      <w:r w:rsidRPr="001312DD">
        <w:rPr>
          <w:rStyle w:val="baj"/>
          <w:rFonts w:ascii="Arial Narrow" w:hAnsi="Arial Narrow" w:cs="Calibri"/>
          <w:b/>
          <w:bCs/>
          <w:sz w:val="24"/>
          <w:szCs w:val="24"/>
        </w:rPr>
        <w:t>Buenas Prácticas De Manufactura</w:t>
      </w:r>
      <w:r w:rsidRPr="001312DD">
        <w:rPr>
          <w:rStyle w:val="baj"/>
          <w:rFonts w:ascii="Arial Narrow" w:hAnsi="Arial Narrow" w:cs="Calibri"/>
          <w:bCs/>
          <w:sz w:val="24"/>
          <w:szCs w:val="24"/>
        </w:rPr>
        <w:t>. </w:t>
      </w:r>
      <w:r w:rsidRPr="001312DD">
        <w:rPr>
          <w:rFonts w:ascii="Arial Narrow" w:hAnsi="Arial Narrow" w:cs="Calibri"/>
          <w:sz w:val="24"/>
          <w:szCs w:val="24"/>
        </w:rPr>
        <w:t>Son los principios básicos y prácticos generales de higiene en la manipulación, preparación, elaboración, envasado, almacenamiento, transporte y distribución de alimentos para consumo humano, con el objeto de garantizar que los productos en cada una de las operaciones mencionadas cumplan con las condiciones sanitarias adecuadas, de modo que se disminuyan los riesgos inherentes a la producción.</w:t>
      </w:r>
    </w:p>
    <w:p w14:paraId="4791E128" w14:textId="77777777" w:rsidR="00EA4E92" w:rsidRPr="001312DD" w:rsidRDefault="00D260F5" w:rsidP="001312DD">
      <w:pPr>
        <w:spacing w:after="0" w:line="276" w:lineRule="auto"/>
        <w:ind w:left="-426"/>
        <w:jc w:val="both"/>
        <w:rPr>
          <w:rFonts w:ascii="Arial Narrow" w:hAnsi="Arial Narrow" w:cs="Calibri"/>
          <w:sz w:val="24"/>
          <w:szCs w:val="24"/>
        </w:rPr>
      </w:pPr>
      <w:r w:rsidRPr="001312DD">
        <w:rPr>
          <w:rStyle w:val="baj"/>
          <w:rFonts w:ascii="Arial Narrow" w:hAnsi="Arial Narrow" w:cs="Calibri"/>
          <w:b/>
          <w:bCs/>
          <w:sz w:val="24"/>
          <w:szCs w:val="24"/>
        </w:rPr>
        <w:lastRenderedPageBreak/>
        <w:t>Diseño Sanitario.</w:t>
      </w:r>
      <w:r w:rsidRPr="001312DD">
        <w:rPr>
          <w:rStyle w:val="baj"/>
          <w:rFonts w:ascii="Arial Narrow" w:hAnsi="Arial Narrow" w:cs="Calibri"/>
          <w:bCs/>
          <w:sz w:val="24"/>
          <w:szCs w:val="24"/>
        </w:rPr>
        <w:t> </w:t>
      </w:r>
      <w:r w:rsidRPr="001312DD">
        <w:rPr>
          <w:rFonts w:ascii="Arial Narrow" w:hAnsi="Arial Narrow" w:cs="Calibri"/>
          <w:sz w:val="24"/>
          <w:szCs w:val="24"/>
        </w:rPr>
        <w:t>Es el conjunto de características que deben reunir las edificaciones, equipos, utensilios e instalaciones de los establecimientos dedicados a la fabricación, procesamiento, preparación, almacenamiento, transporte y expendio con el fin de evitar riesgos en la calidad e inocuidad de los alimentos.</w:t>
      </w:r>
    </w:p>
    <w:p w14:paraId="4848F18C" w14:textId="77777777" w:rsidR="001312DD" w:rsidRDefault="00D260F5" w:rsidP="001312DD">
      <w:pPr>
        <w:spacing w:after="0" w:line="276" w:lineRule="auto"/>
        <w:ind w:left="-426"/>
        <w:jc w:val="both"/>
        <w:rPr>
          <w:rFonts w:ascii="Arial Narrow" w:hAnsi="Arial Narrow" w:cs="Calibri"/>
          <w:sz w:val="24"/>
          <w:szCs w:val="24"/>
        </w:rPr>
      </w:pPr>
      <w:r w:rsidRPr="001312DD">
        <w:rPr>
          <w:rStyle w:val="baj"/>
          <w:rFonts w:ascii="Arial Narrow" w:hAnsi="Arial Narrow" w:cs="Calibri"/>
          <w:b/>
          <w:bCs/>
          <w:sz w:val="24"/>
          <w:szCs w:val="24"/>
        </w:rPr>
        <w:t>Higiene De Los Alimentos.</w:t>
      </w:r>
      <w:r w:rsidRPr="001312DD">
        <w:rPr>
          <w:rStyle w:val="baj"/>
          <w:rFonts w:ascii="Arial Narrow" w:hAnsi="Arial Narrow" w:cs="Calibri"/>
          <w:bCs/>
          <w:sz w:val="24"/>
          <w:szCs w:val="24"/>
        </w:rPr>
        <w:t> </w:t>
      </w:r>
      <w:r w:rsidRPr="001312DD">
        <w:rPr>
          <w:rFonts w:ascii="Arial Narrow" w:hAnsi="Arial Narrow" w:cs="Calibri"/>
          <w:sz w:val="24"/>
          <w:szCs w:val="24"/>
        </w:rPr>
        <w:t>Todas las condiciones y medidas necesarias para asegurar la inocuidad y la aptitud de los alimentos en cualquier etapa de su manejo.</w:t>
      </w:r>
    </w:p>
    <w:p w14:paraId="7EDE43DF" w14:textId="080A5752" w:rsidR="00082855" w:rsidRDefault="00D260F5" w:rsidP="001312DD">
      <w:pPr>
        <w:spacing w:after="0" w:line="276" w:lineRule="auto"/>
        <w:ind w:left="-426"/>
        <w:jc w:val="both"/>
        <w:rPr>
          <w:rFonts w:ascii="Arial Narrow" w:hAnsi="Arial Narrow" w:cs="Calibri"/>
          <w:sz w:val="24"/>
          <w:szCs w:val="24"/>
        </w:rPr>
      </w:pPr>
      <w:r w:rsidRPr="001312DD">
        <w:rPr>
          <w:rStyle w:val="baj"/>
          <w:rFonts w:ascii="Arial Narrow" w:hAnsi="Arial Narrow" w:cs="Calibri"/>
          <w:b/>
          <w:bCs/>
          <w:sz w:val="24"/>
          <w:szCs w:val="24"/>
        </w:rPr>
        <w:t>Inocuidad De Los Alimentos</w:t>
      </w:r>
      <w:r w:rsidRPr="001312DD">
        <w:rPr>
          <w:rStyle w:val="baj"/>
          <w:rFonts w:ascii="Arial Narrow" w:hAnsi="Arial Narrow" w:cs="Calibri"/>
          <w:bCs/>
          <w:sz w:val="24"/>
          <w:szCs w:val="24"/>
        </w:rPr>
        <w:t>. </w:t>
      </w:r>
      <w:r w:rsidRPr="001312DD">
        <w:rPr>
          <w:rFonts w:ascii="Arial Narrow" w:hAnsi="Arial Narrow" w:cs="Calibri"/>
          <w:sz w:val="24"/>
          <w:szCs w:val="24"/>
        </w:rPr>
        <w:t>Es la garantía de que los alimentos no causarán daño al consumidor cuando se preparen y consuman de acuerdo con el uso al que se destina.</w:t>
      </w:r>
    </w:p>
    <w:p w14:paraId="0FC48CA7" w14:textId="77777777" w:rsidR="0086289B" w:rsidRPr="001312DD" w:rsidRDefault="0086289B" w:rsidP="001312DD">
      <w:pPr>
        <w:spacing w:after="0" w:line="276" w:lineRule="auto"/>
        <w:ind w:left="-426"/>
        <w:jc w:val="both"/>
        <w:rPr>
          <w:rFonts w:ascii="Arial Narrow" w:hAnsi="Arial Narrow" w:cs="Calibri"/>
          <w:sz w:val="24"/>
          <w:szCs w:val="24"/>
        </w:rPr>
      </w:pPr>
    </w:p>
    <w:p w14:paraId="0BB19AD1" w14:textId="77777777" w:rsidR="00D36C7B" w:rsidRPr="001312DD" w:rsidRDefault="00D36C7B" w:rsidP="0086289B">
      <w:pPr>
        <w:pStyle w:val="Prrafodelista"/>
        <w:numPr>
          <w:ilvl w:val="0"/>
          <w:numId w:val="6"/>
        </w:numPr>
        <w:autoSpaceDE w:val="0"/>
        <w:autoSpaceDN w:val="0"/>
        <w:adjustRightInd w:val="0"/>
        <w:spacing w:after="0" w:line="276" w:lineRule="auto"/>
        <w:jc w:val="center"/>
        <w:rPr>
          <w:rFonts w:ascii="Arial Narrow" w:eastAsia="Calibri" w:hAnsi="Arial Narrow" w:cs="Calibri"/>
          <w:b/>
          <w:sz w:val="24"/>
          <w:szCs w:val="24"/>
          <w:lang w:eastAsia="es-US"/>
        </w:rPr>
      </w:pPr>
      <w:r w:rsidRPr="001312DD">
        <w:rPr>
          <w:rFonts w:ascii="Arial Narrow" w:eastAsia="Calibri" w:hAnsi="Arial Narrow" w:cs="Calibri"/>
          <w:b/>
          <w:sz w:val="24"/>
          <w:szCs w:val="24"/>
          <w:lang w:val="es-US" w:eastAsia="es-US"/>
        </w:rPr>
        <w:t>RESPONSABLES</w:t>
      </w:r>
    </w:p>
    <w:p w14:paraId="378D0603" w14:textId="77777777" w:rsidR="00D36C7B" w:rsidRPr="001312DD" w:rsidRDefault="00D36C7B" w:rsidP="00082855">
      <w:pPr>
        <w:autoSpaceDE w:val="0"/>
        <w:autoSpaceDN w:val="0"/>
        <w:adjustRightInd w:val="0"/>
        <w:spacing w:after="0" w:line="276" w:lineRule="auto"/>
        <w:ind w:left="720"/>
        <w:rPr>
          <w:rFonts w:ascii="Arial Narrow" w:eastAsia="Calibri" w:hAnsi="Arial Narrow" w:cs="Calibri"/>
          <w:b/>
          <w:sz w:val="24"/>
          <w:szCs w:val="24"/>
          <w:lang w:eastAsia="es-US"/>
        </w:rPr>
      </w:pPr>
    </w:p>
    <w:p w14:paraId="382C82DF" w14:textId="77777777" w:rsidR="00D36C7B" w:rsidRPr="001312DD" w:rsidRDefault="00674FD0" w:rsidP="001312DD">
      <w:pPr>
        <w:autoSpaceDE w:val="0"/>
        <w:autoSpaceDN w:val="0"/>
        <w:adjustRightInd w:val="0"/>
        <w:spacing w:after="0" w:line="276" w:lineRule="auto"/>
        <w:ind w:left="-426"/>
        <w:jc w:val="both"/>
        <w:rPr>
          <w:rFonts w:ascii="Arial Narrow" w:eastAsia="Calibri" w:hAnsi="Arial Narrow" w:cs="Calibri"/>
          <w:b/>
          <w:sz w:val="24"/>
          <w:szCs w:val="24"/>
          <w:lang w:eastAsia="es-US"/>
        </w:rPr>
      </w:pPr>
      <w:r w:rsidRPr="001312DD">
        <w:rPr>
          <w:rFonts w:ascii="Arial Narrow" w:eastAsia="Calibri" w:hAnsi="Arial Narrow" w:cs="Calibri"/>
          <w:b/>
          <w:sz w:val="24"/>
          <w:szCs w:val="24"/>
          <w:lang w:eastAsia="es-US"/>
        </w:rPr>
        <w:t>Supervisor del Servicio de Alimentos</w:t>
      </w:r>
      <w:r w:rsidR="00D36C7B" w:rsidRPr="001312DD">
        <w:rPr>
          <w:rFonts w:ascii="Arial Narrow" w:eastAsia="Calibri" w:hAnsi="Arial Narrow" w:cs="Calibri"/>
          <w:b/>
          <w:sz w:val="24"/>
          <w:szCs w:val="24"/>
          <w:lang w:eastAsia="es-US"/>
        </w:rPr>
        <w:t xml:space="preserve">: </w:t>
      </w:r>
      <w:r w:rsidR="00D36C7B" w:rsidRPr="001312DD">
        <w:rPr>
          <w:rFonts w:ascii="Arial Narrow" w:eastAsia="Calibri" w:hAnsi="Arial Narrow" w:cs="Calibri"/>
          <w:sz w:val="24"/>
          <w:szCs w:val="24"/>
          <w:lang w:eastAsia="es-US"/>
        </w:rPr>
        <w:t>Responsable de las capacitaciones, verificación de la implementación del programa y ejecución de procedimientos.</w:t>
      </w:r>
    </w:p>
    <w:p w14:paraId="1EA5806D" w14:textId="77777777" w:rsidR="00D36C7B" w:rsidRPr="001312DD" w:rsidRDefault="00674FD0" w:rsidP="001312DD">
      <w:pPr>
        <w:autoSpaceDE w:val="0"/>
        <w:autoSpaceDN w:val="0"/>
        <w:adjustRightInd w:val="0"/>
        <w:spacing w:after="0" w:line="276" w:lineRule="auto"/>
        <w:ind w:left="-426"/>
        <w:jc w:val="both"/>
        <w:rPr>
          <w:rFonts w:ascii="Arial Narrow" w:eastAsia="Calibri" w:hAnsi="Arial Narrow" w:cs="Calibri"/>
          <w:sz w:val="24"/>
          <w:szCs w:val="24"/>
          <w:lang w:eastAsia="es-US"/>
        </w:rPr>
      </w:pPr>
      <w:r w:rsidRPr="001312DD">
        <w:rPr>
          <w:rFonts w:ascii="Arial Narrow" w:eastAsia="Calibri" w:hAnsi="Arial Narrow" w:cs="Calibri"/>
          <w:b/>
          <w:sz w:val="24"/>
          <w:szCs w:val="24"/>
          <w:lang w:eastAsia="es-US"/>
        </w:rPr>
        <w:t>Coordinador del Servicio de Alimentos</w:t>
      </w:r>
      <w:r w:rsidR="00D36C7B" w:rsidRPr="001312DD">
        <w:rPr>
          <w:rFonts w:ascii="Arial Narrow" w:eastAsia="Calibri" w:hAnsi="Arial Narrow" w:cs="Calibri"/>
          <w:b/>
          <w:sz w:val="24"/>
          <w:szCs w:val="24"/>
          <w:lang w:eastAsia="es-US"/>
        </w:rPr>
        <w:t xml:space="preserve">: </w:t>
      </w:r>
      <w:r w:rsidR="00D36C7B" w:rsidRPr="001312DD">
        <w:rPr>
          <w:rFonts w:ascii="Arial Narrow" w:eastAsia="Calibri" w:hAnsi="Arial Narrow" w:cs="Calibri"/>
          <w:sz w:val="24"/>
          <w:szCs w:val="24"/>
          <w:lang w:eastAsia="es-US"/>
        </w:rPr>
        <w:t xml:space="preserve">Garante de los recursos e </w:t>
      </w:r>
      <w:r w:rsidR="00D66D51" w:rsidRPr="001312DD">
        <w:rPr>
          <w:rFonts w:ascii="Arial Narrow" w:eastAsia="Calibri" w:hAnsi="Arial Narrow" w:cs="Calibri"/>
          <w:sz w:val="24"/>
          <w:szCs w:val="24"/>
          <w:lang w:eastAsia="es-US"/>
        </w:rPr>
        <w:t>insumos</w:t>
      </w:r>
      <w:r w:rsidR="00D36C7B" w:rsidRPr="001312DD">
        <w:rPr>
          <w:rFonts w:ascii="Arial Narrow" w:eastAsia="Calibri" w:hAnsi="Arial Narrow" w:cs="Calibri"/>
          <w:sz w:val="24"/>
          <w:szCs w:val="24"/>
          <w:lang w:eastAsia="es-US"/>
        </w:rPr>
        <w:t xml:space="preserve"> necesarios para la implementación del programa </w:t>
      </w:r>
    </w:p>
    <w:p w14:paraId="4E3CA027" w14:textId="77777777" w:rsidR="00D36C7B" w:rsidRPr="001312DD" w:rsidRDefault="00674FD0" w:rsidP="001312DD">
      <w:pPr>
        <w:autoSpaceDE w:val="0"/>
        <w:autoSpaceDN w:val="0"/>
        <w:adjustRightInd w:val="0"/>
        <w:spacing w:after="0" w:line="276" w:lineRule="auto"/>
        <w:ind w:left="-426"/>
        <w:jc w:val="both"/>
        <w:rPr>
          <w:rFonts w:ascii="Arial Narrow" w:eastAsia="Calibri" w:hAnsi="Arial Narrow" w:cs="Calibri"/>
          <w:b/>
          <w:sz w:val="24"/>
          <w:szCs w:val="24"/>
          <w:lang w:eastAsia="es-US"/>
        </w:rPr>
      </w:pPr>
      <w:r w:rsidRPr="001312DD">
        <w:rPr>
          <w:rFonts w:ascii="Arial Narrow" w:eastAsia="Calibri" w:hAnsi="Arial Narrow" w:cs="Calibri"/>
          <w:b/>
          <w:sz w:val="24"/>
          <w:szCs w:val="24"/>
          <w:lang w:eastAsia="es-US"/>
        </w:rPr>
        <w:t>Jefe de Cocina, Auxiliares y Manipuladores de Alimentos</w:t>
      </w:r>
      <w:r w:rsidR="00D36C7B" w:rsidRPr="001312DD">
        <w:rPr>
          <w:rFonts w:ascii="Arial Narrow" w:eastAsia="Calibri" w:hAnsi="Arial Narrow" w:cs="Calibri"/>
          <w:b/>
          <w:sz w:val="24"/>
          <w:szCs w:val="24"/>
          <w:lang w:eastAsia="es-US"/>
        </w:rPr>
        <w:t xml:space="preserve">: </w:t>
      </w:r>
      <w:r w:rsidR="00D36C7B" w:rsidRPr="001312DD">
        <w:rPr>
          <w:rFonts w:ascii="Arial Narrow" w:eastAsia="Calibri" w:hAnsi="Arial Narrow" w:cs="Calibri"/>
          <w:sz w:val="24"/>
          <w:szCs w:val="24"/>
          <w:lang w:eastAsia="es-US"/>
        </w:rPr>
        <w:t>Personal responsable para la ejecución del programa de disposición de residuos en la instalación</w:t>
      </w:r>
      <w:r w:rsidR="00D36C7B" w:rsidRPr="001312DD">
        <w:rPr>
          <w:rFonts w:ascii="Arial Narrow" w:eastAsia="Calibri" w:hAnsi="Arial Narrow" w:cs="Calibri"/>
          <w:b/>
          <w:sz w:val="24"/>
          <w:szCs w:val="24"/>
          <w:lang w:eastAsia="es-US"/>
        </w:rPr>
        <w:t>.</w:t>
      </w:r>
    </w:p>
    <w:p w14:paraId="06D8C7BF" w14:textId="0254AE6D" w:rsidR="00DA7E9B" w:rsidRDefault="00DA7E9B" w:rsidP="001312DD">
      <w:pPr>
        <w:spacing w:after="0" w:line="276" w:lineRule="auto"/>
        <w:ind w:hanging="426"/>
        <w:rPr>
          <w:rFonts w:ascii="Arial Narrow" w:hAnsi="Arial Narrow" w:cs="Calibri"/>
          <w:bCs/>
          <w:color w:val="000000"/>
          <w:sz w:val="24"/>
          <w:szCs w:val="24"/>
        </w:rPr>
      </w:pPr>
    </w:p>
    <w:p w14:paraId="0E99F18A" w14:textId="5CF18366" w:rsidR="0086289B" w:rsidRPr="0086289B" w:rsidRDefault="0086289B" w:rsidP="0086289B">
      <w:pPr>
        <w:pStyle w:val="Prrafodelista"/>
        <w:numPr>
          <w:ilvl w:val="0"/>
          <w:numId w:val="6"/>
        </w:numPr>
        <w:spacing w:after="0" w:line="240" w:lineRule="auto"/>
        <w:jc w:val="center"/>
        <w:rPr>
          <w:rFonts w:ascii="Arial Narrow" w:hAnsi="Arial Narrow" w:cs="Times New Roman"/>
          <w:b/>
          <w:sz w:val="24"/>
          <w:szCs w:val="24"/>
        </w:rPr>
      </w:pPr>
      <w:r w:rsidRPr="0086289B">
        <w:rPr>
          <w:rFonts w:ascii="Arial Narrow" w:hAnsi="Arial Narrow" w:cs="Times New Roman"/>
          <w:b/>
          <w:sz w:val="24"/>
          <w:szCs w:val="24"/>
        </w:rPr>
        <w:t>DESARROLLO DEL PROGRAMA DE RESIDUOS SÓLIDOS.</w:t>
      </w:r>
    </w:p>
    <w:p w14:paraId="42D3E4F1" w14:textId="77777777" w:rsidR="0086289B" w:rsidRPr="0086289B" w:rsidRDefault="0086289B" w:rsidP="0086289B">
      <w:pPr>
        <w:spacing w:after="0" w:line="240" w:lineRule="auto"/>
        <w:ind w:left="360"/>
        <w:contextualSpacing/>
        <w:jc w:val="both"/>
        <w:rPr>
          <w:rFonts w:ascii="Arial Narrow" w:hAnsi="Arial Narrow" w:cs="Times New Roman"/>
          <w:b/>
          <w:sz w:val="24"/>
          <w:szCs w:val="24"/>
        </w:rPr>
      </w:pPr>
    </w:p>
    <w:p w14:paraId="5602D907" w14:textId="77777777" w:rsidR="0086289B" w:rsidRPr="0086289B" w:rsidRDefault="0086289B" w:rsidP="0086289B">
      <w:pPr>
        <w:spacing w:after="0" w:line="240" w:lineRule="auto"/>
        <w:ind w:left="-426"/>
        <w:contextualSpacing/>
        <w:jc w:val="both"/>
        <w:rPr>
          <w:rFonts w:ascii="Arial Narrow" w:hAnsi="Arial Narrow" w:cs="Times New Roman"/>
          <w:sz w:val="24"/>
          <w:szCs w:val="24"/>
        </w:rPr>
      </w:pPr>
      <w:r w:rsidRPr="0086289B">
        <w:rPr>
          <w:rFonts w:ascii="Arial Narrow" w:hAnsi="Arial Narrow" w:cs="Times New Roman"/>
          <w:sz w:val="24"/>
          <w:szCs w:val="24"/>
        </w:rPr>
        <w:t>Para llevar a cabo este programa, se verificaron actividades, encaminadas a la disminución del impacto ambiental negativo.  Fue necesario identificar el tipo de residuo generado, su clasificación, disposición inicial y disposición final.</w:t>
      </w:r>
    </w:p>
    <w:p w14:paraId="464CB576" w14:textId="77777777" w:rsidR="0086289B" w:rsidRPr="0086289B" w:rsidRDefault="0086289B" w:rsidP="0086289B">
      <w:pPr>
        <w:spacing w:after="0" w:line="240" w:lineRule="auto"/>
        <w:ind w:left="720"/>
        <w:contextualSpacing/>
        <w:jc w:val="both"/>
        <w:rPr>
          <w:rFonts w:ascii="Arial Narrow" w:hAnsi="Arial Narrow" w:cs="Times New Roman"/>
          <w:sz w:val="24"/>
          <w:szCs w:val="24"/>
        </w:rPr>
      </w:pPr>
    </w:p>
    <w:p w14:paraId="60CE6307" w14:textId="0D3B2774" w:rsidR="0086289B" w:rsidRPr="0086289B" w:rsidRDefault="0086289B" w:rsidP="0086289B">
      <w:pPr>
        <w:spacing w:after="0" w:line="240" w:lineRule="auto"/>
        <w:ind w:hanging="426"/>
        <w:contextualSpacing/>
        <w:jc w:val="both"/>
        <w:rPr>
          <w:rFonts w:ascii="Arial Narrow" w:hAnsi="Arial Narrow" w:cs="Times New Roman"/>
          <w:b/>
          <w:sz w:val="24"/>
          <w:szCs w:val="24"/>
        </w:rPr>
      </w:pPr>
      <w:r>
        <w:rPr>
          <w:rFonts w:ascii="Arial Narrow" w:hAnsi="Arial Narrow" w:cs="Times New Roman"/>
          <w:b/>
          <w:sz w:val="24"/>
          <w:szCs w:val="24"/>
        </w:rPr>
        <w:t>5</w:t>
      </w:r>
      <w:r w:rsidRPr="0086289B">
        <w:rPr>
          <w:rFonts w:ascii="Arial Narrow" w:hAnsi="Arial Narrow" w:cs="Times New Roman"/>
          <w:b/>
          <w:sz w:val="24"/>
          <w:szCs w:val="24"/>
        </w:rPr>
        <w:t>.1 IDENTIFICACIÓN DE LOS RESIDUOS.</w:t>
      </w:r>
    </w:p>
    <w:p w14:paraId="68B9E9F8" w14:textId="77777777" w:rsidR="0086289B" w:rsidRPr="0086289B" w:rsidRDefault="0086289B" w:rsidP="0086289B">
      <w:pPr>
        <w:spacing w:after="0" w:line="240" w:lineRule="auto"/>
        <w:ind w:left="720"/>
        <w:contextualSpacing/>
        <w:jc w:val="both"/>
        <w:rPr>
          <w:rFonts w:ascii="Arial Narrow" w:hAnsi="Arial Narrow"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5"/>
        <w:gridCol w:w="4087"/>
        <w:gridCol w:w="2942"/>
      </w:tblGrid>
      <w:tr w:rsidR="0086289B" w:rsidRPr="0086289B" w14:paraId="4EF1CFB2" w14:textId="77777777" w:rsidTr="0086289B">
        <w:trPr>
          <w:trHeight w:val="315"/>
        </w:trPr>
        <w:tc>
          <w:tcPr>
            <w:tcW w:w="1182" w:type="pct"/>
            <w:tcBorders>
              <w:bottom w:val="single" w:sz="4" w:space="0" w:color="auto"/>
            </w:tcBorders>
            <w:shd w:val="clear" w:color="auto" w:fill="F7CAAC" w:themeFill="accent2" w:themeFillTint="66"/>
            <w:vAlign w:val="center"/>
          </w:tcPr>
          <w:p w14:paraId="3F51B48C" w14:textId="77777777" w:rsidR="0086289B" w:rsidRPr="0086289B" w:rsidRDefault="0086289B" w:rsidP="00AB2C02">
            <w:pPr>
              <w:spacing w:after="0" w:line="240" w:lineRule="auto"/>
              <w:contextualSpacing/>
              <w:jc w:val="center"/>
              <w:rPr>
                <w:rFonts w:ascii="Arial Narrow" w:hAnsi="Arial Narrow" w:cs="Times New Roman"/>
                <w:b/>
                <w:sz w:val="24"/>
                <w:szCs w:val="24"/>
              </w:rPr>
            </w:pPr>
            <w:r w:rsidRPr="0086289B">
              <w:rPr>
                <w:rFonts w:ascii="Arial Narrow" w:hAnsi="Arial Narrow" w:cs="Times New Roman"/>
                <w:b/>
                <w:sz w:val="24"/>
                <w:szCs w:val="24"/>
              </w:rPr>
              <w:t>ÁREA/PROCESO</w:t>
            </w:r>
          </w:p>
        </w:tc>
        <w:tc>
          <w:tcPr>
            <w:tcW w:w="2220" w:type="pct"/>
            <w:shd w:val="clear" w:color="auto" w:fill="F7CAAC" w:themeFill="accent2" w:themeFillTint="66"/>
            <w:vAlign w:val="center"/>
          </w:tcPr>
          <w:p w14:paraId="3C883673" w14:textId="77777777" w:rsidR="0086289B" w:rsidRPr="0086289B" w:rsidRDefault="0086289B" w:rsidP="00AB2C02">
            <w:pPr>
              <w:spacing w:after="0" w:line="240" w:lineRule="auto"/>
              <w:contextualSpacing/>
              <w:jc w:val="center"/>
              <w:rPr>
                <w:rFonts w:ascii="Arial Narrow" w:hAnsi="Arial Narrow" w:cs="Times New Roman"/>
                <w:b/>
                <w:sz w:val="24"/>
                <w:szCs w:val="24"/>
              </w:rPr>
            </w:pPr>
            <w:r w:rsidRPr="0086289B">
              <w:rPr>
                <w:rFonts w:ascii="Arial Narrow" w:hAnsi="Arial Narrow" w:cs="Times New Roman"/>
                <w:b/>
                <w:sz w:val="24"/>
                <w:szCs w:val="24"/>
              </w:rPr>
              <w:t>SOLIDOS</w:t>
            </w:r>
          </w:p>
        </w:tc>
        <w:tc>
          <w:tcPr>
            <w:tcW w:w="1598" w:type="pct"/>
            <w:shd w:val="clear" w:color="auto" w:fill="F7CAAC" w:themeFill="accent2" w:themeFillTint="66"/>
            <w:vAlign w:val="center"/>
          </w:tcPr>
          <w:p w14:paraId="509DC094" w14:textId="77777777" w:rsidR="0086289B" w:rsidRPr="0086289B" w:rsidRDefault="0086289B" w:rsidP="00AB2C02">
            <w:pPr>
              <w:spacing w:after="0" w:line="240" w:lineRule="auto"/>
              <w:contextualSpacing/>
              <w:jc w:val="center"/>
              <w:rPr>
                <w:rFonts w:ascii="Arial Narrow" w:hAnsi="Arial Narrow" w:cs="Times New Roman"/>
                <w:b/>
                <w:sz w:val="24"/>
                <w:szCs w:val="24"/>
              </w:rPr>
            </w:pPr>
            <w:r w:rsidRPr="0086289B">
              <w:rPr>
                <w:rFonts w:ascii="Arial Narrow" w:hAnsi="Arial Narrow" w:cs="Times New Roman"/>
                <w:b/>
                <w:sz w:val="24"/>
                <w:szCs w:val="24"/>
              </w:rPr>
              <w:t>LIQUIDOS</w:t>
            </w:r>
          </w:p>
        </w:tc>
      </w:tr>
      <w:tr w:rsidR="0086289B" w:rsidRPr="0086289B" w14:paraId="6FC27D17" w14:textId="77777777" w:rsidTr="00AB2C02">
        <w:trPr>
          <w:trHeight w:val="1117"/>
        </w:trPr>
        <w:tc>
          <w:tcPr>
            <w:tcW w:w="1182" w:type="pct"/>
            <w:shd w:val="clear" w:color="auto" w:fill="auto"/>
            <w:vAlign w:val="center"/>
          </w:tcPr>
          <w:p w14:paraId="2DB9C904"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Recepción de materia prima</w:t>
            </w:r>
          </w:p>
        </w:tc>
        <w:tc>
          <w:tcPr>
            <w:tcW w:w="2220" w:type="pct"/>
            <w:vAlign w:val="center"/>
          </w:tcPr>
          <w:p w14:paraId="4B6160C4"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Material reciclable como bolsa, papel, cartón, plástico proveniente de embalajes y empaques, tierra de barrido.</w:t>
            </w:r>
          </w:p>
        </w:tc>
        <w:tc>
          <w:tcPr>
            <w:tcW w:w="1598" w:type="pct"/>
            <w:vAlign w:val="center"/>
          </w:tcPr>
          <w:p w14:paraId="71CA0F86"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Aguas de lavado</w:t>
            </w:r>
          </w:p>
        </w:tc>
      </w:tr>
      <w:tr w:rsidR="0086289B" w:rsidRPr="0086289B" w14:paraId="448BC548" w14:textId="77777777" w:rsidTr="00AB2C02">
        <w:trPr>
          <w:trHeight w:val="976"/>
        </w:trPr>
        <w:tc>
          <w:tcPr>
            <w:tcW w:w="1182" w:type="pct"/>
            <w:shd w:val="clear" w:color="auto" w:fill="auto"/>
            <w:vAlign w:val="center"/>
          </w:tcPr>
          <w:p w14:paraId="1345CD79"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Bodegas de almacenamiento</w:t>
            </w:r>
          </w:p>
        </w:tc>
        <w:tc>
          <w:tcPr>
            <w:tcW w:w="2220" w:type="pct"/>
            <w:vAlign w:val="center"/>
          </w:tcPr>
          <w:p w14:paraId="77E86702"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Plástico, Material orgánico, residuos de barrido.</w:t>
            </w:r>
          </w:p>
        </w:tc>
        <w:tc>
          <w:tcPr>
            <w:tcW w:w="1598" w:type="pct"/>
            <w:vAlign w:val="center"/>
          </w:tcPr>
          <w:p w14:paraId="29C49F94"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Aguas de lavado</w:t>
            </w:r>
          </w:p>
          <w:p w14:paraId="772AC14F"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Aguas de condensado.</w:t>
            </w:r>
          </w:p>
          <w:p w14:paraId="3E46FE04"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Hielo</w:t>
            </w:r>
          </w:p>
        </w:tc>
      </w:tr>
      <w:tr w:rsidR="0086289B" w:rsidRPr="0086289B" w14:paraId="58F42948" w14:textId="77777777" w:rsidTr="00AB2C02">
        <w:trPr>
          <w:trHeight w:val="1192"/>
        </w:trPr>
        <w:tc>
          <w:tcPr>
            <w:tcW w:w="1182" w:type="pct"/>
            <w:shd w:val="clear" w:color="auto" w:fill="auto"/>
            <w:vAlign w:val="center"/>
          </w:tcPr>
          <w:p w14:paraId="411C2F3A" w14:textId="51A65DAC"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 xml:space="preserve">Producción y proceso de alimentos, </w:t>
            </w:r>
            <w:r>
              <w:rPr>
                <w:rFonts w:ascii="Arial Narrow" w:hAnsi="Arial Narrow" w:cs="Times New Roman"/>
                <w:sz w:val="24"/>
                <w:szCs w:val="24"/>
              </w:rPr>
              <w:t>áreas de proceso de alimentación</w:t>
            </w:r>
          </w:p>
          <w:p w14:paraId="714C9644" w14:textId="77777777" w:rsidR="0086289B" w:rsidRPr="0086289B" w:rsidRDefault="0086289B" w:rsidP="00AB2C02">
            <w:pPr>
              <w:spacing w:after="0" w:line="240" w:lineRule="auto"/>
              <w:ind w:left="360"/>
              <w:contextualSpacing/>
              <w:jc w:val="both"/>
              <w:rPr>
                <w:rFonts w:ascii="Arial Narrow" w:hAnsi="Arial Narrow" w:cs="Times New Roman"/>
                <w:sz w:val="24"/>
                <w:szCs w:val="24"/>
              </w:rPr>
            </w:pPr>
          </w:p>
        </w:tc>
        <w:tc>
          <w:tcPr>
            <w:tcW w:w="2220" w:type="pct"/>
            <w:vAlign w:val="center"/>
          </w:tcPr>
          <w:p w14:paraId="222D9282"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 xml:space="preserve">Material orgánico, residuos de materia prima, grasas, plástico, </w:t>
            </w:r>
            <w:proofErr w:type="spellStart"/>
            <w:r w:rsidRPr="0086289B">
              <w:rPr>
                <w:rFonts w:ascii="Arial Narrow" w:hAnsi="Arial Narrow" w:cs="Times New Roman"/>
                <w:sz w:val="24"/>
                <w:szCs w:val="24"/>
              </w:rPr>
              <w:t>e.p.p</w:t>
            </w:r>
            <w:proofErr w:type="spellEnd"/>
            <w:r w:rsidRPr="0086289B">
              <w:rPr>
                <w:rFonts w:ascii="Arial Narrow" w:hAnsi="Arial Narrow" w:cs="Times New Roman"/>
                <w:sz w:val="24"/>
                <w:szCs w:val="24"/>
              </w:rPr>
              <w:t>. en desuso.</w:t>
            </w:r>
          </w:p>
        </w:tc>
        <w:tc>
          <w:tcPr>
            <w:tcW w:w="1598" w:type="pct"/>
            <w:vAlign w:val="center"/>
          </w:tcPr>
          <w:p w14:paraId="495A5CF8" w14:textId="08BB7DB4"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Lixiviados, aguas de lavado, aguas de proceso.</w:t>
            </w:r>
          </w:p>
          <w:p w14:paraId="2AAD6478" w14:textId="77777777" w:rsidR="0086289B" w:rsidRPr="0086289B" w:rsidRDefault="0086289B" w:rsidP="00AB2C02">
            <w:pPr>
              <w:spacing w:after="0" w:line="240" w:lineRule="auto"/>
              <w:contextualSpacing/>
              <w:jc w:val="both"/>
              <w:rPr>
                <w:rFonts w:ascii="Arial Narrow" w:hAnsi="Arial Narrow" w:cs="Times New Roman"/>
                <w:sz w:val="24"/>
                <w:szCs w:val="24"/>
              </w:rPr>
            </w:pPr>
          </w:p>
        </w:tc>
      </w:tr>
      <w:tr w:rsidR="0086289B" w:rsidRPr="0086289B" w14:paraId="4D794EF4" w14:textId="77777777" w:rsidTr="00AB2C02">
        <w:trPr>
          <w:trHeight w:val="705"/>
        </w:trPr>
        <w:tc>
          <w:tcPr>
            <w:tcW w:w="1182" w:type="pct"/>
            <w:shd w:val="clear" w:color="auto" w:fill="auto"/>
            <w:vAlign w:val="center"/>
          </w:tcPr>
          <w:p w14:paraId="29E09942"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lastRenderedPageBreak/>
              <w:t>Exteriores</w:t>
            </w:r>
          </w:p>
          <w:p w14:paraId="2864343F" w14:textId="77777777" w:rsidR="0086289B" w:rsidRPr="0086289B" w:rsidRDefault="0086289B" w:rsidP="00AB2C02">
            <w:pPr>
              <w:spacing w:after="0" w:line="240" w:lineRule="auto"/>
              <w:ind w:left="720"/>
              <w:contextualSpacing/>
              <w:jc w:val="both"/>
              <w:rPr>
                <w:rFonts w:ascii="Arial Narrow" w:hAnsi="Arial Narrow" w:cs="Times New Roman"/>
                <w:sz w:val="24"/>
                <w:szCs w:val="24"/>
              </w:rPr>
            </w:pPr>
          </w:p>
        </w:tc>
        <w:tc>
          <w:tcPr>
            <w:tcW w:w="2220" w:type="pct"/>
            <w:vAlign w:val="center"/>
          </w:tcPr>
          <w:p w14:paraId="2735225D"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Empaques de alimentos, residuos de comida, tierra de barrido.</w:t>
            </w:r>
          </w:p>
        </w:tc>
        <w:tc>
          <w:tcPr>
            <w:tcW w:w="1598" w:type="pct"/>
            <w:vAlign w:val="center"/>
          </w:tcPr>
          <w:p w14:paraId="3C741C95"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Aguas lluvias, aguas de lavado</w:t>
            </w:r>
          </w:p>
        </w:tc>
      </w:tr>
      <w:tr w:rsidR="0086289B" w:rsidRPr="0086289B" w14:paraId="603DDEEC" w14:textId="77777777" w:rsidTr="00AB2C02">
        <w:trPr>
          <w:trHeight w:val="330"/>
        </w:trPr>
        <w:tc>
          <w:tcPr>
            <w:tcW w:w="1182" w:type="pct"/>
            <w:shd w:val="clear" w:color="auto" w:fill="auto"/>
            <w:vAlign w:val="center"/>
          </w:tcPr>
          <w:p w14:paraId="41D6C3C7"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Oficina</w:t>
            </w:r>
          </w:p>
        </w:tc>
        <w:tc>
          <w:tcPr>
            <w:tcW w:w="2220" w:type="pct"/>
            <w:vAlign w:val="center"/>
          </w:tcPr>
          <w:p w14:paraId="67217AAA" w14:textId="64A0C2B3"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Papel, tierra barrida, material orgánico, residuos electrónicos.</w:t>
            </w:r>
          </w:p>
        </w:tc>
        <w:tc>
          <w:tcPr>
            <w:tcW w:w="1598" w:type="pct"/>
            <w:vAlign w:val="center"/>
          </w:tcPr>
          <w:p w14:paraId="0A6BAFA4"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Aguas de lavado</w:t>
            </w:r>
          </w:p>
        </w:tc>
      </w:tr>
    </w:tbl>
    <w:p w14:paraId="409DF45A" w14:textId="77777777" w:rsidR="0086289B" w:rsidRPr="0086289B" w:rsidRDefault="0086289B" w:rsidP="0086289B">
      <w:pPr>
        <w:spacing w:after="0" w:line="240" w:lineRule="auto"/>
        <w:contextualSpacing/>
        <w:jc w:val="both"/>
        <w:rPr>
          <w:rFonts w:ascii="Arial Narrow" w:hAnsi="Arial Narrow" w:cs="Times New Roman"/>
          <w:sz w:val="24"/>
          <w:szCs w:val="24"/>
        </w:rPr>
      </w:pPr>
    </w:p>
    <w:p w14:paraId="06B3FAC3" w14:textId="77777777" w:rsidR="0086289B" w:rsidRPr="0086289B" w:rsidRDefault="0086289B" w:rsidP="0086289B">
      <w:pPr>
        <w:spacing w:after="0" w:line="240" w:lineRule="auto"/>
        <w:contextualSpacing/>
        <w:jc w:val="both"/>
        <w:rPr>
          <w:rFonts w:ascii="Arial Narrow" w:hAnsi="Arial Narrow" w:cs="Times New Roman"/>
          <w:b/>
          <w:sz w:val="24"/>
          <w:szCs w:val="24"/>
        </w:rPr>
      </w:pPr>
    </w:p>
    <w:p w14:paraId="41A7CB0E" w14:textId="4E1B8718" w:rsidR="0086289B" w:rsidRPr="0086289B" w:rsidRDefault="0086289B" w:rsidP="0086289B">
      <w:pPr>
        <w:spacing w:after="0" w:line="240" w:lineRule="auto"/>
        <w:ind w:hanging="284"/>
        <w:contextualSpacing/>
        <w:jc w:val="both"/>
        <w:rPr>
          <w:rFonts w:ascii="Arial Narrow" w:hAnsi="Arial Narrow" w:cs="Times New Roman"/>
          <w:b/>
          <w:sz w:val="24"/>
          <w:szCs w:val="24"/>
        </w:rPr>
      </w:pPr>
      <w:r>
        <w:rPr>
          <w:rFonts w:ascii="Arial Narrow" w:hAnsi="Arial Narrow" w:cs="Times New Roman"/>
          <w:b/>
          <w:sz w:val="24"/>
          <w:szCs w:val="24"/>
        </w:rPr>
        <w:t>5</w:t>
      </w:r>
      <w:r w:rsidRPr="0086289B">
        <w:rPr>
          <w:rFonts w:ascii="Arial Narrow" w:hAnsi="Arial Narrow" w:cs="Times New Roman"/>
          <w:b/>
          <w:sz w:val="24"/>
          <w:szCs w:val="24"/>
        </w:rPr>
        <w:t xml:space="preserve">.2 CLASIFICACION DE LOS RESIDUOS </w:t>
      </w:r>
    </w:p>
    <w:p w14:paraId="5D25A51C" w14:textId="77777777" w:rsidR="0086289B" w:rsidRPr="0086289B" w:rsidRDefault="0086289B" w:rsidP="0086289B">
      <w:pPr>
        <w:spacing w:after="0" w:line="240" w:lineRule="auto"/>
        <w:contextualSpacing/>
        <w:jc w:val="both"/>
        <w:rPr>
          <w:rFonts w:ascii="Arial Narrow" w:hAnsi="Arial Narrow" w:cs="Times New Roman"/>
          <w:bCs/>
          <w:sz w:val="24"/>
          <w:szCs w:val="24"/>
        </w:rPr>
      </w:pPr>
    </w:p>
    <w:p w14:paraId="083C18E3" w14:textId="77777777" w:rsidR="0086289B" w:rsidRPr="0086289B" w:rsidRDefault="0086289B" w:rsidP="0086289B">
      <w:pPr>
        <w:spacing w:after="0" w:line="240" w:lineRule="auto"/>
        <w:ind w:hanging="284"/>
        <w:contextualSpacing/>
        <w:jc w:val="both"/>
        <w:rPr>
          <w:rFonts w:ascii="Arial Narrow" w:hAnsi="Arial Narrow" w:cs="Times New Roman"/>
          <w:bCs/>
          <w:sz w:val="24"/>
          <w:szCs w:val="24"/>
        </w:rPr>
      </w:pPr>
      <w:r w:rsidRPr="0086289B">
        <w:rPr>
          <w:rFonts w:ascii="Arial Narrow" w:hAnsi="Arial Narrow" w:cs="Times New Roman"/>
          <w:bCs/>
          <w:sz w:val="24"/>
          <w:szCs w:val="24"/>
        </w:rPr>
        <w:t xml:space="preserve">De acuerdo a la Resolución 2184 del 2019, se dispone la clasificación de la siguiente manera: </w:t>
      </w:r>
    </w:p>
    <w:p w14:paraId="04937DA8" w14:textId="77777777" w:rsidR="0086289B" w:rsidRPr="0086289B" w:rsidRDefault="0086289B" w:rsidP="0086289B">
      <w:pPr>
        <w:spacing w:after="0" w:line="240" w:lineRule="auto"/>
        <w:contextualSpacing/>
        <w:jc w:val="both"/>
        <w:rPr>
          <w:rFonts w:ascii="Arial Narrow" w:hAnsi="Arial Narrow" w:cs="Times New Roman"/>
          <w:bCs/>
          <w:sz w:val="24"/>
          <w:szCs w:val="24"/>
        </w:rPr>
      </w:pPr>
    </w:p>
    <w:p w14:paraId="29484A8F" w14:textId="77777777" w:rsidR="0086289B" w:rsidRPr="0086289B" w:rsidRDefault="0086289B" w:rsidP="0086289B">
      <w:pPr>
        <w:spacing w:after="0" w:line="240" w:lineRule="auto"/>
        <w:contextualSpacing/>
        <w:jc w:val="both"/>
        <w:rPr>
          <w:rFonts w:ascii="Arial Narrow" w:hAnsi="Arial Narrow" w:cs="Times New Roman"/>
          <w:bCs/>
          <w:sz w:val="24"/>
          <w:szCs w:val="24"/>
        </w:rPr>
      </w:pPr>
      <w:r w:rsidRPr="0086289B">
        <w:rPr>
          <w:rFonts w:ascii="Arial Narrow" w:hAnsi="Arial Narrow"/>
          <w:noProof/>
          <w:sz w:val="24"/>
          <w:szCs w:val="24"/>
          <w:lang w:val="es-419" w:eastAsia="es-419"/>
        </w:rPr>
        <w:drawing>
          <wp:inline distT="0" distB="0" distL="0" distR="0" wp14:anchorId="61E3222F" wp14:editId="61A34821">
            <wp:extent cx="5686425" cy="3133725"/>
            <wp:effectExtent l="0" t="0" r="9525" b="952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l="13078" t="34561" r="44179" b="27762"/>
                    <a:stretch>
                      <a:fillRect/>
                    </a:stretch>
                  </pic:blipFill>
                  <pic:spPr bwMode="auto">
                    <a:xfrm>
                      <a:off x="0" y="0"/>
                      <a:ext cx="5686425" cy="3133725"/>
                    </a:xfrm>
                    <a:prstGeom prst="rect">
                      <a:avLst/>
                    </a:prstGeom>
                    <a:noFill/>
                    <a:ln>
                      <a:noFill/>
                    </a:ln>
                  </pic:spPr>
                </pic:pic>
              </a:graphicData>
            </a:graphic>
          </wp:inline>
        </w:drawing>
      </w:r>
    </w:p>
    <w:p w14:paraId="55611016" w14:textId="77777777" w:rsidR="0086289B" w:rsidRPr="0086289B" w:rsidRDefault="0086289B" w:rsidP="0086289B">
      <w:pPr>
        <w:spacing w:after="0" w:line="240" w:lineRule="auto"/>
        <w:contextualSpacing/>
        <w:jc w:val="both"/>
        <w:rPr>
          <w:rFonts w:ascii="Arial Narrow" w:hAnsi="Arial Narrow" w:cs="Times New Roman"/>
          <w:b/>
          <w:sz w:val="24"/>
          <w:szCs w:val="24"/>
        </w:rPr>
      </w:pPr>
    </w:p>
    <w:p w14:paraId="07B3086B" w14:textId="77777777" w:rsidR="0086289B" w:rsidRPr="0086289B" w:rsidRDefault="0086289B" w:rsidP="0086289B">
      <w:pPr>
        <w:spacing w:after="0" w:line="240" w:lineRule="auto"/>
        <w:contextualSpacing/>
        <w:jc w:val="both"/>
        <w:rPr>
          <w:rFonts w:ascii="Arial Narrow" w:hAnsi="Arial Narrow" w:cs="Times New Roman"/>
          <w:sz w:val="24"/>
          <w:szCs w:val="24"/>
        </w:rPr>
      </w:pP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1"/>
        <w:gridCol w:w="3841"/>
        <w:gridCol w:w="2293"/>
      </w:tblGrid>
      <w:tr w:rsidR="0086289B" w:rsidRPr="0086289B" w14:paraId="734B37F9" w14:textId="77777777" w:rsidTr="0086289B">
        <w:trPr>
          <w:trHeight w:val="575"/>
        </w:trPr>
        <w:tc>
          <w:tcPr>
            <w:tcW w:w="2371" w:type="dxa"/>
            <w:shd w:val="clear" w:color="auto" w:fill="F7CAAC" w:themeFill="accent2" w:themeFillTint="66"/>
            <w:vAlign w:val="center"/>
          </w:tcPr>
          <w:p w14:paraId="7A569DFA" w14:textId="39C7C48E" w:rsidR="0086289B" w:rsidRPr="0086289B" w:rsidRDefault="0086289B" w:rsidP="00AB2C02">
            <w:pPr>
              <w:spacing w:after="0" w:line="240" w:lineRule="auto"/>
              <w:contextualSpacing/>
              <w:jc w:val="center"/>
              <w:rPr>
                <w:rFonts w:ascii="Arial Narrow" w:hAnsi="Arial Narrow" w:cs="Times New Roman"/>
                <w:b/>
                <w:sz w:val="24"/>
                <w:szCs w:val="24"/>
              </w:rPr>
            </w:pPr>
            <w:r w:rsidRPr="0086289B">
              <w:rPr>
                <w:rFonts w:ascii="Arial Narrow" w:hAnsi="Arial Narrow" w:cs="Times New Roman"/>
                <w:b/>
                <w:sz w:val="24"/>
                <w:szCs w:val="24"/>
              </w:rPr>
              <w:t>CLASE DE RESIDUO</w:t>
            </w:r>
            <w:r w:rsidR="0003078C">
              <w:rPr>
                <w:rFonts w:ascii="Arial Narrow" w:hAnsi="Arial Narrow" w:cs="Times New Roman"/>
                <w:b/>
                <w:sz w:val="24"/>
                <w:szCs w:val="24"/>
              </w:rPr>
              <w:t>S</w:t>
            </w:r>
          </w:p>
        </w:tc>
        <w:tc>
          <w:tcPr>
            <w:tcW w:w="3841" w:type="dxa"/>
            <w:shd w:val="clear" w:color="auto" w:fill="F7CAAC" w:themeFill="accent2" w:themeFillTint="66"/>
            <w:vAlign w:val="center"/>
          </w:tcPr>
          <w:p w14:paraId="67F766FF" w14:textId="77777777" w:rsidR="0086289B" w:rsidRPr="0086289B" w:rsidRDefault="0086289B" w:rsidP="00AB2C02">
            <w:pPr>
              <w:spacing w:after="0" w:line="240" w:lineRule="auto"/>
              <w:ind w:left="360"/>
              <w:contextualSpacing/>
              <w:jc w:val="center"/>
              <w:rPr>
                <w:rFonts w:ascii="Arial Narrow" w:hAnsi="Arial Narrow" w:cs="Times New Roman"/>
                <w:b/>
                <w:sz w:val="24"/>
                <w:szCs w:val="24"/>
              </w:rPr>
            </w:pPr>
            <w:r w:rsidRPr="0086289B">
              <w:rPr>
                <w:rFonts w:ascii="Arial Narrow" w:hAnsi="Arial Narrow" w:cs="Times New Roman"/>
                <w:b/>
                <w:sz w:val="24"/>
                <w:szCs w:val="24"/>
              </w:rPr>
              <w:t>TIPO DE MATERIAL</w:t>
            </w:r>
          </w:p>
        </w:tc>
        <w:tc>
          <w:tcPr>
            <w:tcW w:w="2293" w:type="dxa"/>
            <w:shd w:val="clear" w:color="auto" w:fill="F7CAAC" w:themeFill="accent2" w:themeFillTint="66"/>
            <w:vAlign w:val="center"/>
          </w:tcPr>
          <w:p w14:paraId="19372320" w14:textId="77777777" w:rsidR="0086289B" w:rsidRPr="0086289B" w:rsidRDefault="0086289B" w:rsidP="00AB2C02">
            <w:pPr>
              <w:spacing w:after="0" w:line="240" w:lineRule="auto"/>
              <w:contextualSpacing/>
              <w:jc w:val="center"/>
              <w:rPr>
                <w:rFonts w:ascii="Arial Narrow" w:hAnsi="Arial Narrow" w:cs="Times New Roman"/>
                <w:b/>
                <w:sz w:val="24"/>
                <w:szCs w:val="24"/>
              </w:rPr>
            </w:pPr>
            <w:r w:rsidRPr="0086289B">
              <w:rPr>
                <w:rFonts w:ascii="Arial Narrow" w:hAnsi="Arial Narrow" w:cs="Times New Roman"/>
                <w:b/>
                <w:sz w:val="24"/>
                <w:szCs w:val="24"/>
              </w:rPr>
              <w:t>COLOR BOLSA</w:t>
            </w:r>
          </w:p>
        </w:tc>
      </w:tr>
      <w:tr w:rsidR="0086289B" w:rsidRPr="0086289B" w14:paraId="4AACFC03" w14:textId="77777777" w:rsidTr="0086289B">
        <w:trPr>
          <w:trHeight w:val="621"/>
        </w:trPr>
        <w:tc>
          <w:tcPr>
            <w:tcW w:w="2371" w:type="dxa"/>
            <w:shd w:val="clear" w:color="auto" w:fill="auto"/>
            <w:vAlign w:val="center"/>
          </w:tcPr>
          <w:p w14:paraId="27AF31E3"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RESIDUOS ORGANICOS</w:t>
            </w:r>
          </w:p>
          <w:p w14:paraId="071990A2"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(Aprovechables)</w:t>
            </w:r>
          </w:p>
        </w:tc>
        <w:tc>
          <w:tcPr>
            <w:tcW w:w="3841" w:type="dxa"/>
            <w:shd w:val="clear" w:color="auto" w:fill="auto"/>
            <w:vAlign w:val="center"/>
          </w:tcPr>
          <w:p w14:paraId="7ACE4F0B"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Residuos de materia prima (residuos de frutas- verduras - hortalizas u otras partículas de alimentos de consumo humano)</w:t>
            </w:r>
          </w:p>
        </w:tc>
        <w:tc>
          <w:tcPr>
            <w:tcW w:w="2293" w:type="dxa"/>
            <w:shd w:val="clear" w:color="auto" w:fill="auto"/>
            <w:vAlign w:val="center"/>
          </w:tcPr>
          <w:p w14:paraId="57BB620A" w14:textId="77777777" w:rsidR="0086289B" w:rsidRPr="0086289B" w:rsidRDefault="0086289B" w:rsidP="00AB2C02">
            <w:pPr>
              <w:spacing w:after="0" w:line="240" w:lineRule="auto"/>
              <w:contextualSpacing/>
              <w:jc w:val="center"/>
              <w:rPr>
                <w:rFonts w:ascii="Arial Narrow" w:hAnsi="Arial Narrow" w:cs="Times New Roman"/>
                <w:b/>
                <w:sz w:val="24"/>
                <w:szCs w:val="24"/>
              </w:rPr>
            </w:pPr>
            <w:r w:rsidRPr="0086289B">
              <w:rPr>
                <w:rFonts w:ascii="Arial Narrow" w:hAnsi="Arial Narrow" w:cs="Times New Roman"/>
                <w:b/>
                <w:color w:val="00B050"/>
                <w:sz w:val="24"/>
                <w:szCs w:val="24"/>
              </w:rPr>
              <w:t>VERDE</w:t>
            </w:r>
          </w:p>
        </w:tc>
      </w:tr>
      <w:tr w:rsidR="0086289B" w:rsidRPr="0086289B" w14:paraId="750E035B" w14:textId="77777777" w:rsidTr="0086289B">
        <w:trPr>
          <w:trHeight w:val="624"/>
        </w:trPr>
        <w:tc>
          <w:tcPr>
            <w:tcW w:w="2371" w:type="dxa"/>
            <w:shd w:val="clear" w:color="auto" w:fill="auto"/>
            <w:vAlign w:val="center"/>
          </w:tcPr>
          <w:p w14:paraId="694CEBE2"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RECICLABLE (Residuos Aprovechables)</w:t>
            </w:r>
          </w:p>
        </w:tc>
        <w:tc>
          <w:tcPr>
            <w:tcW w:w="3841" w:type="dxa"/>
            <w:shd w:val="clear" w:color="auto" w:fill="auto"/>
            <w:vAlign w:val="center"/>
          </w:tcPr>
          <w:p w14:paraId="4702336A"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Cartón, papel, generado en la oficina, periódico, vidrio, garrafas de recipientes de polipropileno, metal</w:t>
            </w:r>
          </w:p>
        </w:tc>
        <w:tc>
          <w:tcPr>
            <w:tcW w:w="2293" w:type="dxa"/>
            <w:shd w:val="clear" w:color="auto" w:fill="auto"/>
            <w:vAlign w:val="center"/>
          </w:tcPr>
          <w:p w14:paraId="3A7B3C14" w14:textId="77777777" w:rsidR="0086289B" w:rsidRPr="0086289B" w:rsidRDefault="0086289B" w:rsidP="00AB2C02">
            <w:pPr>
              <w:spacing w:after="0" w:line="240" w:lineRule="auto"/>
              <w:ind w:left="720"/>
              <w:contextualSpacing/>
              <w:jc w:val="center"/>
              <w:rPr>
                <w:rFonts w:ascii="Arial Narrow" w:hAnsi="Arial Narrow" w:cs="Times New Roman"/>
                <w:b/>
                <w:color w:val="00B050"/>
                <w:sz w:val="24"/>
                <w:szCs w:val="24"/>
              </w:rPr>
            </w:pPr>
          </w:p>
          <w:p w14:paraId="24BCAB8D" w14:textId="77777777" w:rsidR="0086289B" w:rsidRPr="0086289B" w:rsidRDefault="0086289B" w:rsidP="00AB2C02">
            <w:pPr>
              <w:spacing w:after="0" w:line="240" w:lineRule="auto"/>
              <w:contextualSpacing/>
              <w:jc w:val="center"/>
              <w:rPr>
                <w:rFonts w:ascii="Arial Narrow" w:hAnsi="Arial Narrow" w:cs="Times New Roman"/>
                <w:b/>
                <w:color w:val="8EAADB"/>
                <w:sz w:val="24"/>
                <w:szCs w:val="24"/>
              </w:rPr>
            </w:pPr>
            <w:r w:rsidRPr="0086289B">
              <w:rPr>
                <w:rFonts w:ascii="Arial Narrow" w:hAnsi="Arial Narrow" w:cs="Times New Roman"/>
                <w:b/>
                <w:color w:val="8EAADB"/>
                <w:sz w:val="24"/>
                <w:szCs w:val="24"/>
              </w:rPr>
              <w:t>BLANCO</w:t>
            </w:r>
          </w:p>
        </w:tc>
      </w:tr>
      <w:tr w:rsidR="0086289B" w:rsidRPr="0086289B" w14:paraId="2FB0F572" w14:textId="77777777" w:rsidTr="0086289B">
        <w:trPr>
          <w:trHeight w:val="665"/>
        </w:trPr>
        <w:tc>
          <w:tcPr>
            <w:tcW w:w="2371" w:type="dxa"/>
            <w:shd w:val="clear" w:color="auto" w:fill="auto"/>
            <w:vAlign w:val="center"/>
          </w:tcPr>
          <w:p w14:paraId="35A3B0AC"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RESIDUOS NO APROVECHABLES</w:t>
            </w:r>
          </w:p>
        </w:tc>
        <w:tc>
          <w:tcPr>
            <w:tcW w:w="3841" w:type="dxa"/>
            <w:shd w:val="clear" w:color="auto" w:fill="auto"/>
            <w:vAlign w:val="center"/>
          </w:tcPr>
          <w:p w14:paraId="63BD7EA3" w14:textId="77777777" w:rsidR="0086289B" w:rsidRPr="0086289B" w:rsidRDefault="0086289B" w:rsidP="00AB2C02">
            <w:p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 xml:space="preserve">Servilletas, empaques y cartón de papel plastificado impregnados de comida, </w:t>
            </w:r>
            <w:r w:rsidRPr="0086289B">
              <w:rPr>
                <w:rFonts w:ascii="Arial Narrow" w:hAnsi="Arial Narrow" w:cs="Times New Roman"/>
                <w:sz w:val="24"/>
                <w:szCs w:val="24"/>
              </w:rPr>
              <w:lastRenderedPageBreak/>
              <w:t>vasos desechables, con alimentos, papel metalizado</w:t>
            </w:r>
          </w:p>
        </w:tc>
        <w:tc>
          <w:tcPr>
            <w:tcW w:w="2293" w:type="dxa"/>
            <w:shd w:val="clear" w:color="auto" w:fill="auto"/>
            <w:vAlign w:val="center"/>
          </w:tcPr>
          <w:p w14:paraId="77B03058" w14:textId="77777777" w:rsidR="0086289B" w:rsidRPr="0086289B" w:rsidRDefault="0086289B" w:rsidP="00AB2C02">
            <w:pPr>
              <w:spacing w:after="0" w:line="240" w:lineRule="auto"/>
              <w:ind w:left="720"/>
              <w:contextualSpacing/>
              <w:jc w:val="center"/>
              <w:rPr>
                <w:rFonts w:ascii="Arial Narrow" w:hAnsi="Arial Narrow" w:cs="Times New Roman"/>
                <w:b/>
                <w:color w:val="00B050"/>
                <w:sz w:val="24"/>
                <w:szCs w:val="24"/>
              </w:rPr>
            </w:pPr>
          </w:p>
          <w:p w14:paraId="3D3B86D9" w14:textId="77777777" w:rsidR="0086289B" w:rsidRPr="0086289B" w:rsidRDefault="0086289B" w:rsidP="00AB2C02">
            <w:pPr>
              <w:spacing w:after="0" w:line="240" w:lineRule="auto"/>
              <w:contextualSpacing/>
              <w:jc w:val="center"/>
              <w:rPr>
                <w:rFonts w:ascii="Arial Narrow" w:hAnsi="Arial Narrow" w:cs="Times New Roman"/>
                <w:b/>
                <w:sz w:val="24"/>
                <w:szCs w:val="24"/>
              </w:rPr>
            </w:pPr>
            <w:r w:rsidRPr="0086289B">
              <w:rPr>
                <w:rFonts w:ascii="Arial Narrow" w:hAnsi="Arial Narrow" w:cs="Times New Roman"/>
                <w:b/>
                <w:sz w:val="24"/>
                <w:szCs w:val="24"/>
              </w:rPr>
              <w:t>NEGRO</w:t>
            </w:r>
          </w:p>
        </w:tc>
      </w:tr>
    </w:tbl>
    <w:p w14:paraId="75711C90" w14:textId="77777777" w:rsidR="0003078C" w:rsidRDefault="0003078C" w:rsidP="0003078C">
      <w:pPr>
        <w:autoSpaceDE w:val="0"/>
        <w:autoSpaceDN w:val="0"/>
        <w:adjustRightInd w:val="0"/>
        <w:spacing w:before="240" w:after="0" w:line="276" w:lineRule="auto"/>
        <w:rPr>
          <w:rFonts w:ascii="Arial Narrow" w:hAnsi="Arial Narrow" w:cs="Times New Roman"/>
          <w:sz w:val="24"/>
          <w:szCs w:val="24"/>
        </w:rPr>
      </w:pPr>
    </w:p>
    <w:p w14:paraId="33FF6C15" w14:textId="7C060248" w:rsidR="0003078C" w:rsidRPr="0003078C" w:rsidRDefault="0003078C" w:rsidP="0003078C">
      <w:pPr>
        <w:autoSpaceDE w:val="0"/>
        <w:autoSpaceDN w:val="0"/>
        <w:adjustRightInd w:val="0"/>
        <w:spacing w:before="240" w:after="0" w:line="276" w:lineRule="auto"/>
        <w:ind w:left="-426"/>
        <w:rPr>
          <w:rFonts w:ascii="Arial Narrow" w:hAnsi="Arial Narrow" w:cs="Calibri"/>
          <w:b/>
          <w:sz w:val="24"/>
          <w:szCs w:val="24"/>
        </w:rPr>
      </w:pPr>
      <w:r>
        <w:rPr>
          <w:rFonts w:ascii="Arial Narrow" w:hAnsi="Arial Narrow" w:cs="Calibri"/>
          <w:b/>
          <w:sz w:val="24"/>
          <w:szCs w:val="24"/>
        </w:rPr>
        <w:t xml:space="preserve">5.3 </w:t>
      </w:r>
      <w:r w:rsidRPr="0003078C">
        <w:rPr>
          <w:rFonts w:ascii="Arial Narrow" w:hAnsi="Arial Narrow" w:cs="Calibri"/>
          <w:b/>
          <w:sz w:val="24"/>
          <w:szCs w:val="24"/>
        </w:rPr>
        <w:t>PROCEDIMIENTO DE RECOLECCIÓN, CLASIFICACIÓN Y DISPOSICIÓN DE LOS RESIDUOS SÓLIDOS Y LÍQUIDOS GENERADOS EN LA PREPARACIÓN DE ALIMENTOS.</w:t>
      </w:r>
    </w:p>
    <w:p w14:paraId="68E22D61" w14:textId="27C499B8" w:rsidR="0003078C" w:rsidRDefault="0003078C" w:rsidP="00BC0FC0">
      <w:pPr>
        <w:autoSpaceDE w:val="0"/>
        <w:autoSpaceDN w:val="0"/>
        <w:adjustRightInd w:val="0"/>
        <w:spacing w:before="240" w:after="0" w:line="276" w:lineRule="auto"/>
        <w:ind w:left="-426"/>
        <w:jc w:val="both"/>
        <w:rPr>
          <w:rFonts w:ascii="Arial Narrow" w:hAnsi="Arial Narrow" w:cs="Calibri"/>
          <w:sz w:val="24"/>
          <w:szCs w:val="24"/>
        </w:rPr>
      </w:pPr>
      <w:r w:rsidRPr="001312DD">
        <w:rPr>
          <w:rFonts w:ascii="Arial Narrow" w:hAnsi="Arial Narrow" w:cs="Calibri"/>
          <w:sz w:val="24"/>
          <w:szCs w:val="24"/>
        </w:rPr>
        <w:t>A continuación, se describe el procedimiento realizado con los residuos generados durante la preparación de alimentos dentro del servicio de alimentación.</w:t>
      </w:r>
    </w:p>
    <w:p w14:paraId="3C49F88B" w14:textId="77777777" w:rsidR="00BC0FC0" w:rsidRPr="001312DD" w:rsidRDefault="00BC0FC0" w:rsidP="00BC0FC0">
      <w:pPr>
        <w:autoSpaceDE w:val="0"/>
        <w:autoSpaceDN w:val="0"/>
        <w:adjustRightInd w:val="0"/>
        <w:spacing w:before="240" w:after="0" w:line="276" w:lineRule="auto"/>
        <w:ind w:left="-426"/>
        <w:jc w:val="both"/>
        <w:rPr>
          <w:rFonts w:ascii="Arial Narrow" w:hAnsi="Arial Narrow" w:cs="Calibri"/>
          <w:sz w:val="24"/>
          <w:szCs w:val="24"/>
        </w:rPr>
      </w:pPr>
    </w:p>
    <w:tbl>
      <w:tblPr>
        <w:tblStyle w:val="Tablaconcuadrcula"/>
        <w:tblW w:w="9356" w:type="dxa"/>
        <w:tblInd w:w="-147" w:type="dxa"/>
        <w:tblLayout w:type="fixed"/>
        <w:tblLook w:val="04A0" w:firstRow="1" w:lastRow="0" w:firstColumn="1" w:lastColumn="0" w:noHBand="0" w:noVBand="1"/>
      </w:tblPr>
      <w:tblGrid>
        <w:gridCol w:w="1702"/>
        <w:gridCol w:w="1701"/>
        <w:gridCol w:w="2409"/>
        <w:gridCol w:w="1843"/>
        <w:gridCol w:w="1701"/>
      </w:tblGrid>
      <w:tr w:rsidR="0003078C" w:rsidRPr="001312DD" w14:paraId="195618B5" w14:textId="77777777" w:rsidTr="00BC0FC0">
        <w:tc>
          <w:tcPr>
            <w:tcW w:w="1702" w:type="dxa"/>
            <w:vAlign w:val="center"/>
          </w:tcPr>
          <w:p w14:paraId="702F12A5" w14:textId="77777777" w:rsidR="0003078C" w:rsidRPr="001312DD" w:rsidRDefault="0003078C"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NOMBRE DEL PROCESO</w:t>
            </w:r>
          </w:p>
        </w:tc>
        <w:tc>
          <w:tcPr>
            <w:tcW w:w="1701" w:type="dxa"/>
            <w:vAlign w:val="center"/>
          </w:tcPr>
          <w:p w14:paraId="58EB3ED3" w14:textId="77777777" w:rsidR="0003078C" w:rsidRPr="001312DD" w:rsidRDefault="0003078C"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MATERIALES NECESARIOS</w:t>
            </w:r>
          </w:p>
        </w:tc>
        <w:tc>
          <w:tcPr>
            <w:tcW w:w="2409" w:type="dxa"/>
            <w:vAlign w:val="center"/>
          </w:tcPr>
          <w:p w14:paraId="53D5FA4B" w14:textId="77777777" w:rsidR="0003078C" w:rsidRPr="001312DD" w:rsidRDefault="0003078C"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PROCEDIMIENTO</w:t>
            </w:r>
          </w:p>
        </w:tc>
        <w:tc>
          <w:tcPr>
            <w:tcW w:w="1843" w:type="dxa"/>
            <w:vAlign w:val="center"/>
          </w:tcPr>
          <w:p w14:paraId="52F000B0" w14:textId="77777777" w:rsidR="0003078C" w:rsidRPr="001312DD" w:rsidRDefault="0003078C"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RESPONSABLE</w:t>
            </w:r>
          </w:p>
        </w:tc>
        <w:tc>
          <w:tcPr>
            <w:tcW w:w="1701" w:type="dxa"/>
            <w:vAlign w:val="center"/>
          </w:tcPr>
          <w:p w14:paraId="5C5739ED" w14:textId="77777777" w:rsidR="0003078C" w:rsidRPr="001312DD" w:rsidRDefault="0003078C"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FRECUENCIA</w:t>
            </w:r>
          </w:p>
        </w:tc>
      </w:tr>
      <w:tr w:rsidR="0003078C" w:rsidRPr="001312DD" w14:paraId="02054BB8" w14:textId="77777777" w:rsidTr="00BC0FC0">
        <w:tc>
          <w:tcPr>
            <w:tcW w:w="1702" w:type="dxa"/>
            <w:vMerge w:val="restart"/>
          </w:tcPr>
          <w:p w14:paraId="16FEA8E7" w14:textId="77777777" w:rsidR="0003078C" w:rsidRPr="001312DD" w:rsidRDefault="0003078C" w:rsidP="00AB2C02">
            <w:pPr>
              <w:autoSpaceDE w:val="0"/>
              <w:autoSpaceDN w:val="0"/>
              <w:adjustRightInd w:val="0"/>
              <w:spacing w:before="240" w:line="276" w:lineRule="auto"/>
              <w:jc w:val="center"/>
              <w:rPr>
                <w:rFonts w:ascii="Arial Narrow" w:hAnsi="Arial Narrow" w:cs="Calibri"/>
                <w:sz w:val="24"/>
                <w:szCs w:val="24"/>
              </w:rPr>
            </w:pPr>
          </w:p>
          <w:p w14:paraId="42A274E4" w14:textId="77777777" w:rsidR="0003078C" w:rsidRPr="001312DD" w:rsidRDefault="0003078C" w:rsidP="00AB2C02">
            <w:pPr>
              <w:autoSpaceDE w:val="0"/>
              <w:autoSpaceDN w:val="0"/>
              <w:adjustRightInd w:val="0"/>
              <w:spacing w:before="240" w:line="276" w:lineRule="auto"/>
              <w:jc w:val="center"/>
              <w:rPr>
                <w:rFonts w:ascii="Arial Narrow" w:hAnsi="Arial Narrow" w:cs="Calibri"/>
                <w:sz w:val="24"/>
                <w:szCs w:val="24"/>
              </w:rPr>
            </w:pPr>
          </w:p>
          <w:p w14:paraId="6D6B39E6" w14:textId="77777777" w:rsidR="0003078C" w:rsidRPr="001312DD" w:rsidRDefault="0003078C" w:rsidP="00AB2C02">
            <w:pPr>
              <w:autoSpaceDE w:val="0"/>
              <w:autoSpaceDN w:val="0"/>
              <w:adjustRightInd w:val="0"/>
              <w:spacing w:before="240" w:line="276" w:lineRule="auto"/>
              <w:jc w:val="center"/>
              <w:rPr>
                <w:rFonts w:ascii="Arial Narrow" w:hAnsi="Arial Narrow" w:cs="Calibri"/>
                <w:sz w:val="24"/>
                <w:szCs w:val="24"/>
              </w:rPr>
            </w:pPr>
          </w:p>
          <w:p w14:paraId="45991C0C" w14:textId="77777777" w:rsidR="0003078C" w:rsidRPr="001312DD" w:rsidRDefault="0003078C" w:rsidP="00AB2C02">
            <w:pPr>
              <w:autoSpaceDE w:val="0"/>
              <w:autoSpaceDN w:val="0"/>
              <w:adjustRightInd w:val="0"/>
              <w:spacing w:before="240" w:line="276" w:lineRule="auto"/>
              <w:jc w:val="center"/>
              <w:rPr>
                <w:rFonts w:ascii="Arial Narrow" w:hAnsi="Arial Narrow" w:cs="Calibri"/>
                <w:sz w:val="24"/>
                <w:szCs w:val="24"/>
              </w:rPr>
            </w:pPr>
          </w:p>
          <w:p w14:paraId="1DD5DCFE" w14:textId="77777777" w:rsidR="0003078C" w:rsidRPr="001312DD" w:rsidRDefault="0003078C" w:rsidP="00AB2C02">
            <w:pPr>
              <w:autoSpaceDE w:val="0"/>
              <w:autoSpaceDN w:val="0"/>
              <w:adjustRightInd w:val="0"/>
              <w:spacing w:before="240" w:line="276" w:lineRule="auto"/>
              <w:jc w:val="center"/>
              <w:rPr>
                <w:rFonts w:ascii="Arial Narrow" w:hAnsi="Arial Narrow" w:cs="Calibri"/>
                <w:sz w:val="24"/>
                <w:szCs w:val="24"/>
              </w:rPr>
            </w:pPr>
          </w:p>
          <w:p w14:paraId="308BAD94" w14:textId="77777777" w:rsidR="0003078C" w:rsidRPr="001312DD" w:rsidRDefault="0003078C" w:rsidP="00AB2C02">
            <w:pPr>
              <w:autoSpaceDE w:val="0"/>
              <w:autoSpaceDN w:val="0"/>
              <w:adjustRightInd w:val="0"/>
              <w:spacing w:before="240" w:line="276" w:lineRule="auto"/>
              <w:jc w:val="center"/>
              <w:rPr>
                <w:rFonts w:ascii="Arial Narrow" w:hAnsi="Arial Narrow" w:cs="Calibri"/>
                <w:sz w:val="24"/>
                <w:szCs w:val="24"/>
              </w:rPr>
            </w:pPr>
          </w:p>
          <w:p w14:paraId="798ECE2B" w14:textId="146CC9AF" w:rsidR="0003078C" w:rsidRPr="001312DD" w:rsidRDefault="0003078C" w:rsidP="00AB2C02">
            <w:pPr>
              <w:autoSpaceDE w:val="0"/>
              <w:autoSpaceDN w:val="0"/>
              <w:adjustRightInd w:val="0"/>
              <w:spacing w:before="240" w:line="276" w:lineRule="auto"/>
              <w:jc w:val="center"/>
              <w:rPr>
                <w:rFonts w:ascii="Arial Narrow" w:hAnsi="Arial Narrow" w:cs="Calibri"/>
                <w:sz w:val="24"/>
                <w:szCs w:val="24"/>
              </w:rPr>
            </w:pPr>
            <w:r w:rsidRPr="001312DD">
              <w:rPr>
                <w:rFonts w:ascii="Arial Narrow" w:hAnsi="Arial Narrow" w:cs="Calibri"/>
                <w:sz w:val="24"/>
                <w:szCs w:val="24"/>
              </w:rPr>
              <w:t xml:space="preserve">Disposición de residuos </w:t>
            </w:r>
            <w:r w:rsidR="00BC0FC0" w:rsidRPr="001312DD">
              <w:rPr>
                <w:rFonts w:ascii="Arial Narrow" w:hAnsi="Arial Narrow" w:cs="Calibri"/>
                <w:sz w:val="24"/>
                <w:szCs w:val="24"/>
              </w:rPr>
              <w:t>sólidos generados</w:t>
            </w:r>
            <w:r w:rsidRPr="001312DD">
              <w:rPr>
                <w:rFonts w:ascii="Arial Narrow" w:hAnsi="Arial Narrow" w:cs="Calibri"/>
                <w:sz w:val="24"/>
                <w:szCs w:val="24"/>
              </w:rPr>
              <w:t xml:space="preserve"> en la preparación de alimentos</w:t>
            </w:r>
          </w:p>
        </w:tc>
        <w:tc>
          <w:tcPr>
            <w:tcW w:w="1701" w:type="dxa"/>
          </w:tcPr>
          <w:p w14:paraId="76884BCB" w14:textId="001D9EE0"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Caneca verde de pedal </w:t>
            </w:r>
          </w:p>
          <w:p w14:paraId="65D09478"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Bolsa industrial color verde.</w:t>
            </w:r>
          </w:p>
          <w:p w14:paraId="0DDCA4D3"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64ABF556"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33EFD768"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tc>
        <w:tc>
          <w:tcPr>
            <w:tcW w:w="2409" w:type="dxa"/>
          </w:tcPr>
          <w:p w14:paraId="13279197"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Durante la preparación de alimentos se generan restos de alimentos como cascaras, semillas y otras partes no comestibles del alimento crudo. Estas al no ser utilizadas se depositan en la caneca verde con bolsa verde para luego ser depositadas en el carro de recolección de residuos.</w:t>
            </w:r>
          </w:p>
        </w:tc>
        <w:tc>
          <w:tcPr>
            <w:tcW w:w="1843" w:type="dxa"/>
          </w:tcPr>
          <w:p w14:paraId="70091B67"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Auxiliares de cocina, auxiliares de dietas, Stewart, almacenista.</w:t>
            </w:r>
          </w:p>
        </w:tc>
        <w:tc>
          <w:tcPr>
            <w:tcW w:w="1701" w:type="dxa"/>
          </w:tcPr>
          <w:p w14:paraId="286D3E8C"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Todos los días cada vez que sea necesario. </w:t>
            </w:r>
          </w:p>
        </w:tc>
      </w:tr>
      <w:tr w:rsidR="0003078C" w:rsidRPr="001312DD" w14:paraId="37398BB6" w14:textId="77777777" w:rsidTr="00BC0FC0">
        <w:tc>
          <w:tcPr>
            <w:tcW w:w="1702" w:type="dxa"/>
            <w:vMerge/>
          </w:tcPr>
          <w:p w14:paraId="20367091"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p>
        </w:tc>
        <w:tc>
          <w:tcPr>
            <w:tcW w:w="1701" w:type="dxa"/>
          </w:tcPr>
          <w:p w14:paraId="63893049" w14:textId="6025EB10"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Caneca Negra de pedal </w:t>
            </w:r>
          </w:p>
          <w:p w14:paraId="210E478C"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Bolsa industrial color negra.</w:t>
            </w:r>
          </w:p>
          <w:p w14:paraId="3BDB9655"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p>
        </w:tc>
        <w:tc>
          <w:tcPr>
            <w:tcW w:w="2409" w:type="dxa"/>
          </w:tcPr>
          <w:p w14:paraId="722317DD" w14:textId="77777777" w:rsidR="0003078C" w:rsidRPr="001312DD" w:rsidRDefault="0003078C" w:rsidP="00AB2C02">
            <w:pPr>
              <w:autoSpaceDE w:val="0"/>
              <w:autoSpaceDN w:val="0"/>
              <w:adjustRightInd w:val="0"/>
              <w:spacing w:before="240" w:line="276" w:lineRule="auto"/>
              <w:jc w:val="both"/>
              <w:rPr>
                <w:rFonts w:ascii="Arial Narrow" w:hAnsi="Arial Narrow" w:cstheme="minorHAnsi"/>
                <w:b/>
                <w:sz w:val="24"/>
                <w:szCs w:val="24"/>
              </w:rPr>
            </w:pPr>
            <w:r w:rsidRPr="001312DD">
              <w:rPr>
                <w:rFonts w:ascii="Arial Narrow" w:hAnsi="Arial Narrow" w:cstheme="minorHAnsi"/>
                <w:sz w:val="24"/>
                <w:szCs w:val="24"/>
                <w:shd w:val="clear" w:color="auto" w:fill="FFFFFF"/>
              </w:rPr>
              <w:t>Para depositar residuos no aprovechables como el papel higiénico; servilletas, papeles y cartones contaminados con comida; papeles metalizados, residuos COVID-19 (tapabocas, guantes, etc.).</w:t>
            </w:r>
          </w:p>
        </w:tc>
        <w:tc>
          <w:tcPr>
            <w:tcW w:w="1843" w:type="dxa"/>
          </w:tcPr>
          <w:p w14:paraId="47576315"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t>Auxiliares de cocina, auxiliares de dietas, Stewart, almacenista.</w:t>
            </w:r>
          </w:p>
        </w:tc>
        <w:tc>
          <w:tcPr>
            <w:tcW w:w="1701" w:type="dxa"/>
          </w:tcPr>
          <w:p w14:paraId="7E8108BF"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t>Todos los días cada vez que sea necesario</w:t>
            </w:r>
          </w:p>
        </w:tc>
      </w:tr>
      <w:tr w:rsidR="0003078C" w:rsidRPr="001312DD" w14:paraId="31D7B539" w14:textId="77777777" w:rsidTr="00BC0FC0">
        <w:tc>
          <w:tcPr>
            <w:tcW w:w="1702" w:type="dxa"/>
            <w:vMerge w:val="restart"/>
          </w:tcPr>
          <w:p w14:paraId="35B19691"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78E9FD28"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43A1E87C"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3560A7C0"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58104E42"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04972E32"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36D3DD13"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78D5027B"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37ACDEEF" w14:textId="5958893D" w:rsidR="0003078C" w:rsidRPr="001312DD" w:rsidRDefault="0003078C" w:rsidP="00BC0FC0">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Disposición de residuos líquidos generados en la preparación de alimentos</w:t>
            </w:r>
          </w:p>
          <w:p w14:paraId="0C6A7D2F" w14:textId="77777777" w:rsidR="0003078C" w:rsidRPr="001312DD" w:rsidRDefault="0003078C" w:rsidP="00AB2C02">
            <w:pPr>
              <w:rPr>
                <w:rFonts w:ascii="Arial Narrow" w:hAnsi="Arial Narrow" w:cs="Calibri"/>
                <w:sz w:val="24"/>
                <w:szCs w:val="24"/>
              </w:rPr>
            </w:pPr>
          </w:p>
        </w:tc>
        <w:tc>
          <w:tcPr>
            <w:tcW w:w="1701" w:type="dxa"/>
          </w:tcPr>
          <w:p w14:paraId="6C5131D0"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Recipiente plástico opaco bidón de aceite     </w:t>
            </w:r>
          </w:p>
        </w:tc>
        <w:tc>
          <w:tcPr>
            <w:tcW w:w="2409" w:type="dxa"/>
          </w:tcPr>
          <w:p w14:paraId="01F0EC2E"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Los residuos de aceites que quedan posterior a una fritura se almacenan en un recipiente plástico opaco cerrado (bidón de aceite) donde se almacenan y se guardan en el exterior del servicio de alimentos para ser recogidos por la empresa seleccionada para el manejo de estos residuos </w:t>
            </w:r>
          </w:p>
        </w:tc>
        <w:tc>
          <w:tcPr>
            <w:tcW w:w="1843" w:type="dxa"/>
          </w:tcPr>
          <w:p w14:paraId="12A15EAE"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Auxiliares de cocina y Stewart.</w:t>
            </w:r>
          </w:p>
          <w:p w14:paraId="53B9F501"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t xml:space="preserve"> </w:t>
            </w:r>
          </w:p>
        </w:tc>
        <w:tc>
          <w:tcPr>
            <w:tcW w:w="1701" w:type="dxa"/>
          </w:tcPr>
          <w:p w14:paraId="1FF91642"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Diario o cada vez que se genere el residuo. </w:t>
            </w:r>
          </w:p>
        </w:tc>
      </w:tr>
      <w:tr w:rsidR="0003078C" w:rsidRPr="001312DD" w14:paraId="07EA3CA9" w14:textId="77777777" w:rsidTr="00BC0FC0">
        <w:trPr>
          <w:trHeight w:val="5339"/>
        </w:trPr>
        <w:tc>
          <w:tcPr>
            <w:tcW w:w="1702" w:type="dxa"/>
            <w:vMerge/>
          </w:tcPr>
          <w:p w14:paraId="3B501DFB"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tc>
        <w:tc>
          <w:tcPr>
            <w:tcW w:w="1701" w:type="dxa"/>
          </w:tcPr>
          <w:p w14:paraId="0B9AEA99" w14:textId="425B9E76" w:rsidR="0003078C" w:rsidRPr="001312DD" w:rsidRDefault="00BC0FC0" w:rsidP="00AB2C02">
            <w:pPr>
              <w:autoSpaceDE w:val="0"/>
              <w:autoSpaceDN w:val="0"/>
              <w:adjustRightInd w:val="0"/>
              <w:spacing w:before="240" w:line="276" w:lineRule="auto"/>
              <w:jc w:val="both"/>
              <w:rPr>
                <w:rFonts w:ascii="Arial Narrow" w:hAnsi="Arial Narrow" w:cs="Calibri"/>
                <w:sz w:val="24"/>
                <w:szCs w:val="24"/>
              </w:rPr>
            </w:pPr>
            <w:r>
              <w:rPr>
                <w:rFonts w:ascii="Arial Narrow" w:hAnsi="Arial Narrow" w:cs="Calibri"/>
                <w:sz w:val="24"/>
                <w:szCs w:val="24"/>
              </w:rPr>
              <w:t xml:space="preserve">Residuos líquidos </w:t>
            </w:r>
            <w:r w:rsidR="0003078C" w:rsidRPr="001312DD">
              <w:rPr>
                <w:rFonts w:ascii="Arial Narrow" w:hAnsi="Arial Narrow" w:cs="Calibri"/>
                <w:sz w:val="24"/>
                <w:szCs w:val="24"/>
              </w:rPr>
              <w:t>Colado</w:t>
            </w:r>
            <w:r>
              <w:rPr>
                <w:rFonts w:ascii="Arial Narrow" w:hAnsi="Arial Narrow" w:cs="Calibri"/>
                <w:sz w:val="24"/>
                <w:szCs w:val="24"/>
              </w:rPr>
              <w:t>s</w:t>
            </w:r>
          </w:p>
          <w:p w14:paraId="51269CD7" w14:textId="513D2D9B" w:rsidR="0003078C"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Caneca verde</w:t>
            </w:r>
            <w:r>
              <w:rPr>
                <w:rFonts w:ascii="Arial Narrow" w:hAnsi="Arial Narrow" w:cs="Calibri"/>
                <w:sz w:val="24"/>
                <w:szCs w:val="24"/>
              </w:rPr>
              <w:t xml:space="preserve"> </w:t>
            </w:r>
            <w:r w:rsidR="0003078C" w:rsidRPr="001312DD">
              <w:rPr>
                <w:rFonts w:ascii="Arial Narrow" w:hAnsi="Arial Narrow" w:cs="Calibri"/>
                <w:sz w:val="24"/>
                <w:szCs w:val="24"/>
              </w:rPr>
              <w:t xml:space="preserve">con </w:t>
            </w:r>
            <w:r>
              <w:rPr>
                <w:rFonts w:ascii="Arial Narrow" w:hAnsi="Arial Narrow" w:cs="Calibri"/>
                <w:sz w:val="24"/>
                <w:szCs w:val="24"/>
              </w:rPr>
              <w:t>accionamiento de pedal</w:t>
            </w:r>
          </w:p>
        </w:tc>
        <w:tc>
          <w:tcPr>
            <w:tcW w:w="2409" w:type="dxa"/>
          </w:tcPr>
          <w:p w14:paraId="515BB2DB" w14:textId="7F3909A1"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Los residuos líquidos como cremas, salsas, guisos, sopas sobrantes, jugos y otros líquidos que no han salido del servicio de alimentos y que quedan después de una preparación son colados, el material solido se deposita en la caneca de residuos sólidos según corresponda</w:t>
            </w:r>
            <w:r w:rsidR="00BC0FC0">
              <w:rPr>
                <w:rFonts w:ascii="Arial Narrow" w:hAnsi="Arial Narrow" w:cs="Calibri"/>
                <w:sz w:val="24"/>
                <w:szCs w:val="24"/>
              </w:rPr>
              <w:t>.</w:t>
            </w:r>
          </w:p>
        </w:tc>
        <w:tc>
          <w:tcPr>
            <w:tcW w:w="1843" w:type="dxa"/>
          </w:tcPr>
          <w:p w14:paraId="45E951BA"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Auxiliares de cocina, Stewart.</w:t>
            </w:r>
          </w:p>
          <w:p w14:paraId="22F12211"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p>
        </w:tc>
        <w:tc>
          <w:tcPr>
            <w:tcW w:w="1701" w:type="dxa"/>
          </w:tcPr>
          <w:p w14:paraId="17B4A352"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Diario o cada vez que se genere el residuo. </w:t>
            </w:r>
          </w:p>
        </w:tc>
      </w:tr>
      <w:tr w:rsidR="0003078C" w:rsidRPr="001312DD" w14:paraId="7328C0B6" w14:textId="77777777" w:rsidTr="00BC0FC0">
        <w:tc>
          <w:tcPr>
            <w:tcW w:w="1702" w:type="dxa"/>
            <w:vMerge w:val="restart"/>
          </w:tcPr>
          <w:p w14:paraId="4025D7E4"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t>Disposición de residuos sólidos generados en el área administrativa.</w:t>
            </w:r>
          </w:p>
          <w:p w14:paraId="06D81E06" w14:textId="77777777" w:rsidR="0003078C" w:rsidRPr="001312DD" w:rsidRDefault="0003078C" w:rsidP="00AB2C02">
            <w:pPr>
              <w:rPr>
                <w:rFonts w:ascii="Arial Narrow" w:hAnsi="Arial Narrow" w:cs="Calibri"/>
                <w:sz w:val="24"/>
                <w:szCs w:val="24"/>
              </w:rPr>
            </w:pPr>
          </w:p>
          <w:p w14:paraId="2C0477A4"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tc>
        <w:tc>
          <w:tcPr>
            <w:tcW w:w="1701" w:type="dxa"/>
          </w:tcPr>
          <w:p w14:paraId="426E8F8B" w14:textId="6C55870B"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lastRenderedPageBreak/>
              <w:t xml:space="preserve">Caneca blanca de pedal </w:t>
            </w:r>
            <w:r w:rsidR="00BC0FC0">
              <w:rPr>
                <w:rFonts w:ascii="Arial Narrow" w:hAnsi="Arial Narrow" w:cs="Calibri"/>
                <w:sz w:val="24"/>
                <w:szCs w:val="24"/>
              </w:rPr>
              <w:t>o va</w:t>
            </w:r>
            <w:r w:rsidRPr="001312DD">
              <w:rPr>
                <w:rFonts w:ascii="Arial Narrow" w:hAnsi="Arial Narrow" w:cs="Calibri"/>
                <w:sz w:val="24"/>
                <w:szCs w:val="24"/>
              </w:rPr>
              <w:t>ivén.</w:t>
            </w:r>
          </w:p>
          <w:p w14:paraId="26858D7B"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Bolsa industrial color blanca.</w:t>
            </w:r>
          </w:p>
          <w:p w14:paraId="6C91742F"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p w14:paraId="23231A60"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p>
        </w:tc>
        <w:tc>
          <w:tcPr>
            <w:tcW w:w="2409" w:type="dxa"/>
          </w:tcPr>
          <w:p w14:paraId="14B78C8D"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lastRenderedPageBreak/>
              <w:t xml:space="preserve">Durante la operación del área administrativa se generan residuos aprovechables como </w:t>
            </w:r>
            <w:r w:rsidRPr="001312DD">
              <w:rPr>
                <w:rFonts w:ascii="Arial Narrow" w:hAnsi="Arial Narrow" w:cstheme="minorHAnsi"/>
                <w:sz w:val="24"/>
                <w:szCs w:val="24"/>
                <w:shd w:val="clear" w:color="auto" w:fill="FFFFFF"/>
              </w:rPr>
              <w:t>plástico, vidrio, metales, papel y cartón.</w:t>
            </w:r>
            <w:r w:rsidRPr="001312DD">
              <w:rPr>
                <w:rFonts w:ascii="Arial Narrow" w:hAnsi="Arial Narrow" w:cs="Arial"/>
                <w:sz w:val="24"/>
                <w:szCs w:val="24"/>
                <w:shd w:val="clear" w:color="auto" w:fill="FFFFFF"/>
              </w:rPr>
              <w:t xml:space="preserve"> </w:t>
            </w:r>
            <w:r w:rsidRPr="001312DD">
              <w:rPr>
                <w:rFonts w:ascii="Arial Narrow" w:hAnsi="Arial Narrow" w:cs="Calibri"/>
                <w:sz w:val="24"/>
                <w:szCs w:val="24"/>
              </w:rPr>
              <w:t xml:space="preserve">Estas al </w:t>
            </w:r>
            <w:r w:rsidRPr="001312DD">
              <w:rPr>
                <w:rFonts w:ascii="Arial Narrow" w:hAnsi="Arial Narrow" w:cs="Calibri"/>
                <w:sz w:val="24"/>
                <w:szCs w:val="24"/>
              </w:rPr>
              <w:lastRenderedPageBreak/>
              <w:t xml:space="preserve">no ser utilizadas se depositan en la caneca blanca con bolsa blanca para luego ser depositadas en el carro de recolección de residuos o chute de basuras del Hospital </w:t>
            </w:r>
          </w:p>
        </w:tc>
        <w:tc>
          <w:tcPr>
            <w:tcW w:w="1843" w:type="dxa"/>
          </w:tcPr>
          <w:p w14:paraId="6097AF20"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lastRenderedPageBreak/>
              <w:t>Personal administrativo.</w:t>
            </w:r>
          </w:p>
        </w:tc>
        <w:tc>
          <w:tcPr>
            <w:tcW w:w="1701" w:type="dxa"/>
          </w:tcPr>
          <w:p w14:paraId="3626376A"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t>Todos los días cada vez que sea necesario.</w:t>
            </w:r>
          </w:p>
        </w:tc>
      </w:tr>
      <w:tr w:rsidR="0003078C" w:rsidRPr="001312DD" w14:paraId="6321632F" w14:textId="77777777" w:rsidTr="00BC0FC0">
        <w:tc>
          <w:tcPr>
            <w:tcW w:w="1702" w:type="dxa"/>
            <w:vMerge/>
          </w:tcPr>
          <w:p w14:paraId="7D75F2D6"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p>
        </w:tc>
        <w:tc>
          <w:tcPr>
            <w:tcW w:w="1701" w:type="dxa"/>
          </w:tcPr>
          <w:p w14:paraId="30F1EB29"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Caneca Negra de pedal o vaivén.</w:t>
            </w:r>
          </w:p>
          <w:p w14:paraId="4BD761A1" w14:textId="77777777" w:rsidR="0003078C" w:rsidRPr="001312DD" w:rsidRDefault="0003078C"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Bolsa industrial color negra.</w:t>
            </w:r>
          </w:p>
          <w:p w14:paraId="20C9403F"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p>
        </w:tc>
        <w:tc>
          <w:tcPr>
            <w:tcW w:w="2409" w:type="dxa"/>
          </w:tcPr>
          <w:p w14:paraId="63B273CC" w14:textId="77777777" w:rsidR="0003078C" w:rsidRPr="001312DD" w:rsidRDefault="0003078C" w:rsidP="00AB2C02">
            <w:pPr>
              <w:autoSpaceDE w:val="0"/>
              <w:autoSpaceDN w:val="0"/>
              <w:adjustRightInd w:val="0"/>
              <w:spacing w:before="240" w:line="276" w:lineRule="auto"/>
              <w:jc w:val="both"/>
              <w:rPr>
                <w:rFonts w:ascii="Arial Narrow" w:hAnsi="Arial Narrow" w:cstheme="minorHAnsi"/>
                <w:b/>
                <w:sz w:val="24"/>
                <w:szCs w:val="24"/>
              </w:rPr>
            </w:pPr>
            <w:r w:rsidRPr="001312DD">
              <w:rPr>
                <w:rFonts w:ascii="Arial Narrow" w:hAnsi="Arial Narrow" w:cstheme="minorHAnsi"/>
                <w:sz w:val="24"/>
                <w:szCs w:val="24"/>
                <w:shd w:val="clear" w:color="auto" w:fill="FFFFFF"/>
              </w:rPr>
              <w:t>Para depositar residuos no aprovechables como el papel higiénico; servilletas, papeles y cartones contaminados con comida; papeles metalizados, residuos COVID-19 (tapabocas, guantes, etc.).</w:t>
            </w:r>
          </w:p>
        </w:tc>
        <w:tc>
          <w:tcPr>
            <w:tcW w:w="1843" w:type="dxa"/>
          </w:tcPr>
          <w:p w14:paraId="50113AD1"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t>Personal administrativo.</w:t>
            </w:r>
          </w:p>
        </w:tc>
        <w:tc>
          <w:tcPr>
            <w:tcW w:w="1701" w:type="dxa"/>
          </w:tcPr>
          <w:p w14:paraId="400A385F" w14:textId="77777777" w:rsidR="0003078C" w:rsidRPr="001312DD" w:rsidRDefault="0003078C" w:rsidP="00AB2C02">
            <w:pPr>
              <w:autoSpaceDE w:val="0"/>
              <w:autoSpaceDN w:val="0"/>
              <w:adjustRightInd w:val="0"/>
              <w:spacing w:before="240" w:line="276" w:lineRule="auto"/>
              <w:jc w:val="both"/>
              <w:rPr>
                <w:rFonts w:ascii="Arial Narrow" w:hAnsi="Arial Narrow" w:cs="Calibri"/>
                <w:b/>
                <w:sz w:val="24"/>
                <w:szCs w:val="24"/>
              </w:rPr>
            </w:pPr>
            <w:r w:rsidRPr="001312DD">
              <w:rPr>
                <w:rFonts w:ascii="Arial Narrow" w:hAnsi="Arial Narrow" w:cs="Calibri"/>
                <w:sz w:val="24"/>
                <w:szCs w:val="24"/>
              </w:rPr>
              <w:t>Todos los días cada vez que sea necesario.</w:t>
            </w:r>
          </w:p>
        </w:tc>
      </w:tr>
    </w:tbl>
    <w:p w14:paraId="12E6F7A4" w14:textId="7934E08F" w:rsidR="0003078C" w:rsidRDefault="0003078C" w:rsidP="0003078C">
      <w:pPr>
        <w:autoSpaceDE w:val="0"/>
        <w:autoSpaceDN w:val="0"/>
        <w:adjustRightInd w:val="0"/>
        <w:spacing w:before="240" w:after="0" w:line="276" w:lineRule="auto"/>
        <w:jc w:val="both"/>
        <w:rPr>
          <w:rFonts w:ascii="Arial Narrow" w:hAnsi="Arial Narrow" w:cs="Calibri"/>
          <w:b/>
          <w:sz w:val="24"/>
          <w:szCs w:val="24"/>
        </w:rPr>
      </w:pPr>
    </w:p>
    <w:p w14:paraId="1D6CEBBB" w14:textId="4BBFA0A3" w:rsidR="00BC0FC0" w:rsidRPr="00BC0FC0" w:rsidRDefault="00BC0FC0" w:rsidP="00BC0FC0">
      <w:pPr>
        <w:autoSpaceDE w:val="0"/>
        <w:autoSpaceDN w:val="0"/>
        <w:adjustRightInd w:val="0"/>
        <w:spacing w:before="240" w:after="0" w:line="276" w:lineRule="auto"/>
        <w:ind w:left="-426"/>
        <w:rPr>
          <w:rFonts w:ascii="Arial Narrow" w:hAnsi="Arial Narrow" w:cs="Calibri"/>
          <w:b/>
          <w:sz w:val="24"/>
          <w:szCs w:val="24"/>
        </w:rPr>
      </w:pPr>
      <w:r>
        <w:rPr>
          <w:rFonts w:ascii="Arial Narrow" w:hAnsi="Arial Narrow" w:cs="Calibri"/>
          <w:b/>
          <w:sz w:val="24"/>
          <w:szCs w:val="24"/>
        </w:rPr>
        <w:t xml:space="preserve">5.4 </w:t>
      </w:r>
      <w:r w:rsidRPr="00BC0FC0">
        <w:rPr>
          <w:rFonts w:ascii="Arial Narrow" w:hAnsi="Arial Narrow" w:cs="Calibri"/>
          <w:b/>
          <w:sz w:val="24"/>
          <w:szCs w:val="24"/>
        </w:rPr>
        <w:t>PROCEDIMIENTO DE RECOLECCIÓN, CLASIFICACIÓN, TRANSPORTE Y DISPOSICIÓN FINAL DE RESIDUOS SÓLIDOS Y LÍQUIDOS PROVENIENTES DEL DESCOMIDADO EN PISOS</w:t>
      </w:r>
    </w:p>
    <w:p w14:paraId="769C38C6" w14:textId="77777777" w:rsidR="00BC0FC0" w:rsidRPr="001312DD" w:rsidRDefault="00BC0FC0" w:rsidP="00BC0FC0">
      <w:pPr>
        <w:autoSpaceDE w:val="0"/>
        <w:autoSpaceDN w:val="0"/>
        <w:adjustRightInd w:val="0"/>
        <w:spacing w:before="240" w:after="0" w:line="276" w:lineRule="auto"/>
        <w:ind w:left="-426"/>
        <w:jc w:val="both"/>
        <w:rPr>
          <w:rFonts w:ascii="Arial Narrow" w:hAnsi="Arial Narrow" w:cs="Calibri"/>
          <w:sz w:val="24"/>
          <w:szCs w:val="24"/>
        </w:rPr>
      </w:pPr>
      <w:r w:rsidRPr="001312DD">
        <w:rPr>
          <w:rFonts w:ascii="Arial Narrow" w:hAnsi="Arial Narrow" w:cs="Calibri"/>
          <w:sz w:val="24"/>
          <w:szCs w:val="24"/>
        </w:rPr>
        <w:t xml:space="preserve">Durante a la recolección del menaje en piso o también llamado descomidado, las auxiliares de dietas se dirigen a cada una de las habitaciones de los pacientes donde recogen la loza utilizada en la alimentación y hacen la disposición de los residuos de la siguiente manera: </w:t>
      </w:r>
    </w:p>
    <w:p w14:paraId="623B0DF2" w14:textId="77777777" w:rsidR="00BC0FC0" w:rsidRPr="001312DD" w:rsidRDefault="00BC0FC0" w:rsidP="00BC0FC0">
      <w:pPr>
        <w:autoSpaceDE w:val="0"/>
        <w:autoSpaceDN w:val="0"/>
        <w:adjustRightInd w:val="0"/>
        <w:spacing w:before="240" w:after="0" w:line="276" w:lineRule="auto"/>
        <w:jc w:val="both"/>
        <w:rPr>
          <w:rFonts w:ascii="Arial Narrow" w:hAnsi="Arial Narrow" w:cs="Calibri"/>
          <w:sz w:val="24"/>
          <w:szCs w:val="24"/>
        </w:rPr>
      </w:pPr>
    </w:p>
    <w:tbl>
      <w:tblPr>
        <w:tblStyle w:val="Tablaconcuadrcula"/>
        <w:tblW w:w="9498" w:type="dxa"/>
        <w:tblInd w:w="-147" w:type="dxa"/>
        <w:tblLook w:val="04A0" w:firstRow="1" w:lastRow="0" w:firstColumn="1" w:lastColumn="0" w:noHBand="0" w:noVBand="1"/>
      </w:tblPr>
      <w:tblGrid>
        <w:gridCol w:w="1560"/>
        <w:gridCol w:w="1658"/>
        <w:gridCol w:w="2208"/>
        <w:gridCol w:w="1872"/>
        <w:gridCol w:w="2200"/>
      </w:tblGrid>
      <w:tr w:rsidR="00BC0FC0" w:rsidRPr="001312DD" w14:paraId="0106E99E" w14:textId="77777777" w:rsidTr="00BC0FC0">
        <w:tc>
          <w:tcPr>
            <w:tcW w:w="1560" w:type="dxa"/>
            <w:vAlign w:val="center"/>
          </w:tcPr>
          <w:p w14:paraId="0E92ED3C" w14:textId="77777777" w:rsidR="00BC0FC0" w:rsidRPr="001312DD" w:rsidRDefault="00BC0FC0"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NOMBRE DEL PROCESO</w:t>
            </w:r>
          </w:p>
        </w:tc>
        <w:tc>
          <w:tcPr>
            <w:tcW w:w="1658" w:type="dxa"/>
            <w:vAlign w:val="center"/>
          </w:tcPr>
          <w:p w14:paraId="35A3D4FD" w14:textId="77777777" w:rsidR="00BC0FC0" w:rsidRPr="001312DD" w:rsidRDefault="00BC0FC0"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MATERIALES NECESARIOS</w:t>
            </w:r>
          </w:p>
        </w:tc>
        <w:tc>
          <w:tcPr>
            <w:tcW w:w="2208" w:type="dxa"/>
            <w:vAlign w:val="center"/>
          </w:tcPr>
          <w:p w14:paraId="692EBE9B" w14:textId="77777777" w:rsidR="00BC0FC0" w:rsidRPr="001312DD" w:rsidRDefault="00BC0FC0"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PROCEDIMIENTO</w:t>
            </w:r>
          </w:p>
        </w:tc>
        <w:tc>
          <w:tcPr>
            <w:tcW w:w="1872" w:type="dxa"/>
            <w:vAlign w:val="center"/>
          </w:tcPr>
          <w:p w14:paraId="41533233" w14:textId="77777777" w:rsidR="00BC0FC0" w:rsidRPr="001312DD" w:rsidRDefault="00BC0FC0"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RESPONSABLE</w:t>
            </w:r>
          </w:p>
        </w:tc>
        <w:tc>
          <w:tcPr>
            <w:tcW w:w="2200" w:type="dxa"/>
            <w:vAlign w:val="center"/>
          </w:tcPr>
          <w:p w14:paraId="2FB9ABF7" w14:textId="77777777" w:rsidR="00BC0FC0" w:rsidRPr="001312DD" w:rsidRDefault="00BC0FC0" w:rsidP="00AB2C02">
            <w:pPr>
              <w:autoSpaceDE w:val="0"/>
              <w:autoSpaceDN w:val="0"/>
              <w:adjustRightInd w:val="0"/>
              <w:spacing w:line="276" w:lineRule="auto"/>
              <w:jc w:val="center"/>
              <w:rPr>
                <w:rFonts w:ascii="Arial Narrow" w:hAnsi="Arial Narrow" w:cs="Calibri"/>
                <w:b/>
                <w:sz w:val="24"/>
                <w:szCs w:val="24"/>
              </w:rPr>
            </w:pPr>
            <w:r w:rsidRPr="001312DD">
              <w:rPr>
                <w:rFonts w:ascii="Arial Narrow" w:hAnsi="Arial Narrow" w:cs="Calibri"/>
                <w:b/>
                <w:sz w:val="24"/>
                <w:szCs w:val="24"/>
              </w:rPr>
              <w:t>FRECUENCIA</w:t>
            </w:r>
          </w:p>
        </w:tc>
      </w:tr>
      <w:tr w:rsidR="00BC0FC0" w:rsidRPr="001312DD" w14:paraId="0678F87E" w14:textId="77777777" w:rsidTr="00BC0FC0">
        <w:tc>
          <w:tcPr>
            <w:tcW w:w="1560" w:type="dxa"/>
            <w:vAlign w:val="center"/>
          </w:tcPr>
          <w:p w14:paraId="18E192CC" w14:textId="0513B0FD" w:rsidR="00BC0FC0" w:rsidRPr="001312DD" w:rsidRDefault="00BC0FC0" w:rsidP="00AB2C02">
            <w:pPr>
              <w:autoSpaceDE w:val="0"/>
              <w:autoSpaceDN w:val="0"/>
              <w:adjustRightInd w:val="0"/>
              <w:spacing w:before="240" w:line="276" w:lineRule="auto"/>
              <w:jc w:val="center"/>
              <w:rPr>
                <w:rFonts w:ascii="Arial Narrow" w:hAnsi="Arial Narrow" w:cs="Calibri"/>
                <w:sz w:val="24"/>
                <w:szCs w:val="24"/>
              </w:rPr>
            </w:pPr>
            <w:r w:rsidRPr="001312DD">
              <w:rPr>
                <w:rFonts w:ascii="Arial Narrow" w:hAnsi="Arial Narrow" w:cs="Calibri"/>
                <w:sz w:val="24"/>
                <w:szCs w:val="24"/>
              </w:rPr>
              <w:t xml:space="preserve">Disposición de residuos sólidos   generados del descomidado en piso </w:t>
            </w:r>
            <w:r w:rsidRPr="001312DD">
              <w:rPr>
                <w:rFonts w:ascii="Arial Narrow" w:hAnsi="Arial Narrow" w:cs="Calibri"/>
                <w:sz w:val="24"/>
                <w:szCs w:val="24"/>
              </w:rPr>
              <w:lastRenderedPageBreak/>
              <w:t>(re</w:t>
            </w:r>
            <w:r>
              <w:rPr>
                <w:rFonts w:ascii="Arial Narrow" w:hAnsi="Arial Narrow" w:cs="Calibri"/>
                <w:sz w:val="24"/>
                <w:szCs w:val="24"/>
              </w:rPr>
              <w:t>co</w:t>
            </w:r>
            <w:r w:rsidRPr="001312DD">
              <w:rPr>
                <w:rFonts w:ascii="Arial Narrow" w:hAnsi="Arial Narrow" w:cs="Calibri"/>
                <w:sz w:val="24"/>
                <w:szCs w:val="24"/>
              </w:rPr>
              <w:t>lección de menaje y sobrantes de piso)</w:t>
            </w:r>
          </w:p>
        </w:tc>
        <w:tc>
          <w:tcPr>
            <w:tcW w:w="1658" w:type="dxa"/>
          </w:tcPr>
          <w:p w14:paraId="20C9544F"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lastRenderedPageBreak/>
              <w:t>Carro abierto.</w:t>
            </w:r>
          </w:p>
          <w:p w14:paraId="66B41704"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Caneca negra con tapa.</w:t>
            </w:r>
          </w:p>
          <w:p w14:paraId="25E3D6C3"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Bolsa negra. </w:t>
            </w:r>
          </w:p>
          <w:p w14:paraId="30B2B64E"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lastRenderedPageBreak/>
              <w:t xml:space="preserve">Guantes </w:t>
            </w:r>
          </w:p>
          <w:p w14:paraId="5308A268"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p>
          <w:p w14:paraId="0D4B41FB"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p>
        </w:tc>
        <w:tc>
          <w:tcPr>
            <w:tcW w:w="2208" w:type="dxa"/>
          </w:tcPr>
          <w:p w14:paraId="1B2EF7A1"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lastRenderedPageBreak/>
              <w:t xml:space="preserve">La auxiliar de dietas ingresa a la habitación del paciente, uso de guantes desechables. </w:t>
            </w:r>
          </w:p>
          <w:p w14:paraId="73DE8CDD"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Deposita los residuos de comida y </w:t>
            </w:r>
            <w:r w:rsidRPr="001312DD">
              <w:rPr>
                <w:rFonts w:ascii="Arial Narrow" w:hAnsi="Arial Narrow" w:cs="Calibri"/>
                <w:sz w:val="24"/>
                <w:szCs w:val="24"/>
              </w:rPr>
              <w:lastRenderedPageBreak/>
              <w:t>desechables en la caneca con tapa color negra. Al salir de la habitación desecha los guantes junto con los residuos en la bolsa negra.</w:t>
            </w:r>
          </w:p>
        </w:tc>
        <w:tc>
          <w:tcPr>
            <w:tcW w:w="1872" w:type="dxa"/>
          </w:tcPr>
          <w:p w14:paraId="3BCEEF06"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lastRenderedPageBreak/>
              <w:t xml:space="preserve">Auxiliares de dietas. </w:t>
            </w:r>
          </w:p>
        </w:tc>
        <w:tc>
          <w:tcPr>
            <w:tcW w:w="2200" w:type="dxa"/>
          </w:tcPr>
          <w:p w14:paraId="0CB49306" w14:textId="77777777" w:rsidR="00BC0FC0" w:rsidRPr="001312DD" w:rsidRDefault="00BC0FC0" w:rsidP="00AB2C02">
            <w:pPr>
              <w:autoSpaceDE w:val="0"/>
              <w:autoSpaceDN w:val="0"/>
              <w:adjustRightInd w:val="0"/>
              <w:spacing w:before="240" w:line="276" w:lineRule="auto"/>
              <w:jc w:val="both"/>
              <w:rPr>
                <w:rFonts w:ascii="Arial Narrow" w:hAnsi="Arial Narrow" w:cs="Calibri"/>
                <w:sz w:val="24"/>
                <w:szCs w:val="24"/>
              </w:rPr>
            </w:pPr>
            <w:r w:rsidRPr="001312DD">
              <w:rPr>
                <w:rFonts w:ascii="Arial Narrow" w:hAnsi="Arial Narrow" w:cs="Calibri"/>
                <w:sz w:val="24"/>
                <w:szCs w:val="24"/>
              </w:rPr>
              <w:t xml:space="preserve">Todos los días cada vez que sea necesario. </w:t>
            </w:r>
          </w:p>
        </w:tc>
      </w:tr>
    </w:tbl>
    <w:p w14:paraId="69E1ACCC" w14:textId="5509C813" w:rsidR="00BC0FC0" w:rsidRPr="00BC0FC0" w:rsidRDefault="00BC0FC0" w:rsidP="00BC0FC0">
      <w:pPr>
        <w:pStyle w:val="Prrafodelista"/>
        <w:numPr>
          <w:ilvl w:val="2"/>
          <w:numId w:val="6"/>
        </w:numPr>
        <w:autoSpaceDE w:val="0"/>
        <w:autoSpaceDN w:val="0"/>
        <w:adjustRightInd w:val="0"/>
        <w:spacing w:before="240" w:after="0" w:line="276" w:lineRule="auto"/>
        <w:ind w:left="284" w:hanging="568"/>
        <w:rPr>
          <w:rFonts w:ascii="Arial Narrow" w:hAnsi="Arial Narrow" w:cs="Calibri"/>
          <w:b/>
          <w:sz w:val="24"/>
          <w:szCs w:val="24"/>
        </w:rPr>
      </w:pPr>
      <w:r w:rsidRPr="00BC0FC0">
        <w:rPr>
          <w:rFonts w:ascii="Arial Narrow" w:hAnsi="Arial Narrow" w:cs="Calibri"/>
          <w:b/>
          <w:sz w:val="24"/>
          <w:szCs w:val="24"/>
        </w:rPr>
        <w:t>INSTRUCCIONES GENERALES DE IMPORTANCIA EN LA DISPOSICIÓN DE LOS RESIDUOS.</w:t>
      </w:r>
    </w:p>
    <w:p w14:paraId="11AF02B3" w14:textId="77777777" w:rsidR="00BC0FC0" w:rsidRPr="001312DD" w:rsidRDefault="00BC0FC0" w:rsidP="00BC0FC0">
      <w:pPr>
        <w:spacing w:after="0" w:line="276" w:lineRule="auto"/>
        <w:rPr>
          <w:rFonts w:ascii="Arial Narrow" w:hAnsi="Arial Narrow" w:cs="Calibri"/>
          <w:bCs/>
          <w:color w:val="000000"/>
          <w:sz w:val="24"/>
          <w:szCs w:val="24"/>
        </w:rPr>
      </w:pPr>
    </w:p>
    <w:p w14:paraId="020758C9" w14:textId="77777777" w:rsidR="00BC0FC0" w:rsidRPr="001312DD" w:rsidRDefault="00BC0FC0" w:rsidP="00BC0FC0">
      <w:pPr>
        <w:spacing w:after="0" w:line="276" w:lineRule="auto"/>
        <w:ind w:left="-142"/>
        <w:jc w:val="both"/>
        <w:rPr>
          <w:rFonts w:ascii="Arial Narrow" w:hAnsi="Arial Narrow" w:cs="Calibri"/>
          <w:bCs/>
          <w:color w:val="000000"/>
          <w:sz w:val="24"/>
          <w:szCs w:val="24"/>
        </w:rPr>
      </w:pPr>
      <w:r w:rsidRPr="001312DD">
        <w:rPr>
          <w:rFonts w:ascii="Arial Narrow" w:hAnsi="Arial Narrow" w:cs="Calibri"/>
          <w:bCs/>
          <w:color w:val="000000"/>
          <w:sz w:val="24"/>
          <w:szCs w:val="24"/>
        </w:rPr>
        <w:t>La disposición final de los residuos recogidos en los pisos se hace teniendo en cuenta la clasificación inicial.</w:t>
      </w:r>
    </w:p>
    <w:p w14:paraId="6EE5BCA2" w14:textId="77777777" w:rsidR="00BC0FC0" w:rsidRPr="001312DD" w:rsidRDefault="00BC0FC0" w:rsidP="00BC0FC0">
      <w:pPr>
        <w:spacing w:after="0" w:line="276" w:lineRule="auto"/>
        <w:ind w:left="-142"/>
        <w:jc w:val="both"/>
        <w:rPr>
          <w:rFonts w:ascii="Arial Narrow" w:hAnsi="Arial Narrow" w:cs="Calibri"/>
          <w:bCs/>
          <w:color w:val="000000"/>
          <w:sz w:val="24"/>
          <w:szCs w:val="24"/>
        </w:rPr>
      </w:pPr>
      <w:r w:rsidRPr="001312DD">
        <w:rPr>
          <w:rFonts w:ascii="Arial Narrow" w:hAnsi="Arial Narrow" w:cs="Calibri"/>
          <w:bCs/>
          <w:color w:val="000000"/>
          <w:sz w:val="24"/>
          <w:szCs w:val="24"/>
        </w:rPr>
        <w:t xml:space="preserve">Los residuos no aprovechables </w:t>
      </w:r>
      <w:r w:rsidRPr="001312DD">
        <w:rPr>
          <w:rFonts w:ascii="Arial Narrow" w:hAnsi="Arial Narrow" w:cstheme="minorHAnsi"/>
          <w:sz w:val="24"/>
          <w:szCs w:val="24"/>
          <w:shd w:val="clear" w:color="auto" w:fill="FFFFFF"/>
        </w:rPr>
        <w:t>el papel higiénico; servilletas, desechables, papeles y cartones contaminados con comida; papeles metalizados, residuos COVID-19 (tapabocas, guantes, etc.)</w:t>
      </w:r>
      <w:r w:rsidRPr="001312DD">
        <w:rPr>
          <w:rFonts w:ascii="Arial Narrow" w:hAnsi="Arial Narrow" w:cs="Calibri"/>
          <w:bCs/>
          <w:color w:val="000000"/>
          <w:sz w:val="24"/>
          <w:szCs w:val="24"/>
        </w:rPr>
        <w:t xml:space="preserve"> del descomidado en piso en bolsa negra, se depositan directamente en el carro recolector de residuos dispuesto al exterior del servicio de alimentos, para su recolección final por parte del personal del Hospital. </w:t>
      </w:r>
    </w:p>
    <w:p w14:paraId="7E8273BC" w14:textId="77777777" w:rsidR="00BC0FC0" w:rsidRPr="001312DD" w:rsidRDefault="00BC0FC0" w:rsidP="00BC0FC0">
      <w:pPr>
        <w:pStyle w:val="estilo1"/>
        <w:spacing w:after="0" w:line="276" w:lineRule="auto"/>
        <w:ind w:left="-142"/>
        <w:jc w:val="both"/>
        <w:rPr>
          <w:rFonts w:ascii="Arial Narrow" w:hAnsi="Arial Narrow" w:cs="Calibri"/>
          <w:sz w:val="24"/>
          <w:szCs w:val="24"/>
          <w:lang w:val="es-ES"/>
        </w:rPr>
      </w:pPr>
      <w:r w:rsidRPr="001312DD">
        <w:rPr>
          <w:rFonts w:ascii="Arial Narrow" w:hAnsi="Arial Narrow" w:cs="Calibri"/>
          <w:sz w:val="24"/>
          <w:szCs w:val="24"/>
          <w:lang w:val="es-ES"/>
        </w:rPr>
        <w:t>la gestión y manejo integral final de los residuos o desechos que se generan en el servicio de alimentación lo realiza el Hospital previamente a la clasificación que realizan los auxiliares del servicio de alimentos de acuerdo al programa de residuos.</w:t>
      </w:r>
    </w:p>
    <w:p w14:paraId="506EEC67" w14:textId="77777777" w:rsidR="00BC0FC0" w:rsidRPr="001312DD" w:rsidRDefault="00BC0FC0" w:rsidP="0003078C">
      <w:pPr>
        <w:autoSpaceDE w:val="0"/>
        <w:autoSpaceDN w:val="0"/>
        <w:adjustRightInd w:val="0"/>
        <w:spacing w:before="240" w:after="0" w:line="276" w:lineRule="auto"/>
        <w:jc w:val="both"/>
        <w:rPr>
          <w:rFonts w:ascii="Arial Narrow" w:hAnsi="Arial Narrow" w:cs="Calibri"/>
          <w:b/>
          <w:sz w:val="24"/>
          <w:szCs w:val="24"/>
        </w:rPr>
      </w:pPr>
    </w:p>
    <w:p w14:paraId="454241D1" w14:textId="60E50E7F" w:rsidR="0086289B" w:rsidRPr="0086289B" w:rsidRDefault="0086289B" w:rsidP="0086289B">
      <w:pPr>
        <w:spacing w:after="0" w:line="240" w:lineRule="auto"/>
        <w:ind w:hanging="284"/>
        <w:contextualSpacing/>
        <w:jc w:val="both"/>
        <w:rPr>
          <w:rFonts w:ascii="Arial Narrow" w:hAnsi="Arial Narrow" w:cs="Times New Roman"/>
          <w:b/>
          <w:sz w:val="24"/>
          <w:szCs w:val="24"/>
        </w:rPr>
      </w:pPr>
      <w:r>
        <w:rPr>
          <w:rFonts w:ascii="Arial Narrow" w:hAnsi="Arial Narrow" w:cs="Times New Roman"/>
          <w:b/>
          <w:sz w:val="24"/>
          <w:szCs w:val="24"/>
        </w:rPr>
        <w:t>5</w:t>
      </w:r>
      <w:r w:rsidRPr="0086289B">
        <w:rPr>
          <w:rFonts w:ascii="Arial Narrow" w:hAnsi="Arial Narrow" w:cs="Times New Roman"/>
          <w:b/>
          <w:sz w:val="24"/>
          <w:szCs w:val="24"/>
        </w:rPr>
        <w:t>.</w:t>
      </w:r>
      <w:r w:rsidR="002E60D6">
        <w:rPr>
          <w:rFonts w:ascii="Arial Narrow" w:hAnsi="Arial Narrow" w:cs="Times New Roman"/>
          <w:b/>
          <w:sz w:val="24"/>
          <w:szCs w:val="24"/>
        </w:rPr>
        <w:t>5</w:t>
      </w:r>
      <w:r w:rsidRPr="0086289B">
        <w:rPr>
          <w:rFonts w:ascii="Arial Narrow" w:hAnsi="Arial Narrow" w:cs="Times New Roman"/>
          <w:b/>
          <w:sz w:val="24"/>
          <w:szCs w:val="24"/>
        </w:rPr>
        <w:t xml:space="preserve"> DISPOSICION. </w:t>
      </w:r>
    </w:p>
    <w:p w14:paraId="19E3BC1B" w14:textId="77777777" w:rsidR="0086289B" w:rsidRPr="0086289B" w:rsidRDefault="0086289B" w:rsidP="0086289B">
      <w:pPr>
        <w:spacing w:after="0" w:line="240" w:lineRule="auto"/>
        <w:contextualSpacing/>
        <w:jc w:val="both"/>
        <w:rPr>
          <w:rFonts w:ascii="Arial Narrow" w:hAnsi="Arial Narrow" w:cs="Times New Roman"/>
          <w:sz w:val="24"/>
          <w:szCs w:val="24"/>
        </w:rPr>
      </w:pPr>
    </w:p>
    <w:p w14:paraId="26A5FB3F" w14:textId="78D64116" w:rsidR="0086289B" w:rsidRPr="0003078C" w:rsidRDefault="0086289B" w:rsidP="0086289B">
      <w:pPr>
        <w:numPr>
          <w:ilvl w:val="0"/>
          <w:numId w:val="18"/>
        </w:numPr>
        <w:spacing w:after="0" w:line="240" w:lineRule="auto"/>
        <w:contextualSpacing/>
        <w:jc w:val="both"/>
        <w:rPr>
          <w:rFonts w:ascii="Arial Narrow" w:hAnsi="Arial Narrow" w:cs="Times New Roman"/>
          <w:b/>
          <w:sz w:val="24"/>
          <w:szCs w:val="24"/>
        </w:rPr>
      </w:pPr>
      <w:r w:rsidRPr="0003078C">
        <w:rPr>
          <w:rFonts w:ascii="Arial Narrow" w:hAnsi="Arial Narrow" w:cs="Times New Roman"/>
          <w:sz w:val="24"/>
          <w:szCs w:val="24"/>
        </w:rPr>
        <w:t>Los residuos reciclables son entregados a</w:t>
      </w:r>
      <w:r w:rsidR="0003078C" w:rsidRPr="0003078C">
        <w:rPr>
          <w:rFonts w:ascii="Arial Narrow" w:hAnsi="Arial Narrow" w:cs="Times New Roman"/>
          <w:sz w:val="24"/>
          <w:szCs w:val="24"/>
        </w:rPr>
        <w:t>l Cliente (Hospital Regional de la Orinoquia)</w:t>
      </w:r>
      <w:r w:rsidRPr="0003078C">
        <w:rPr>
          <w:rFonts w:ascii="Arial Narrow" w:hAnsi="Arial Narrow" w:cs="Times New Roman"/>
          <w:sz w:val="24"/>
          <w:szCs w:val="24"/>
        </w:rPr>
        <w:t xml:space="preserve">, </w:t>
      </w:r>
      <w:r w:rsidR="0003078C" w:rsidRPr="0003078C">
        <w:rPr>
          <w:rFonts w:ascii="Arial Narrow" w:hAnsi="Arial Narrow" w:cs="Times New Roman"/>
          <w:sz w:val="24"/>
          <w:szCs w:val="24"/>
        </w:rPr>
        <w:t xml:space="preserve">quien tiene seleccionado y evaluados el proveedor que realiza la recolección y disposición de los residuos sólidos. </w:t>
      </w:r>
    </w:p>
    <w:p w14:paraId="4E8BE260" w14:textId="77777777" w:rsidR="0003078C" w:rsidRPr="0003078C" w:rsidRDefault="0003078C" w:rsidP="0003078C">
      <w:pPr>
        <w:spacing w:after="0" w:line="240" w:lineRule="auto"/>
        <w:ind w:left="360"/>
        <w:contextualSpacing/>
        <w:jc w:val="both"/>
        <w:rPr>
          <w:rFonts w:ascii="Arial Narrow" w:hAnsi="Arial Narrow" w:cs="Times New Roman"/>
          <w:b/>
          <w:sz w:val="24"/>
          <w:szCs w:val="24"/>
        </w:rPr>
      </w:pPr>
    </w:p>
    <w:p w14:paraId="48A45529" w14:textId="686932D3" w:rsidR="0086289B" w:rsidRPr="0086289B" w:rsidRDefault="0086289B" w:rsidP="0086289B">
      <w:pPr>
        <w:numPr>
          <w:ilvl w:val="0"/>
          <w:numId w:val="18"/>
        </w:num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Los residuos líquidos generados en el centro de producción</w:t>
      </w:r>
      <w:r w:rsidR="0003078C">
        <w:rPr>
          <w:rFonts w:ascii="Arial Narrow" w:hAnsi="Arial Narrow" w:cs="Times New Roman"/>
          <w:sz w:val="24"/>
          <w:szCs w:val="24"/>
        </w:rPr>
        <w:t xml:space="preserve"> del HORO</w:t>
      </w:r>
      <w:r w:rsidRPr="0086289B">
        <w:rPr>
          <w:rFonts w:ascii="Arial Narrow" w:hAnsi="Arial Narrow" w:cs="Times New Roman"/>
          <w:sz w:val="24"/>
          <w:szCs w:val="24"/>
        </w:rPr>
        <w:t xml:space="preserve"> son vertidos directamente al sistema de acueducto y alcantarillado municipal.</w:t>
      </w:r>
    </w:p>
    <w:p w14:paraId="6363E55A" w14:textId="77777777" w:rsidR="0086289B" w:rsidRPr="0086289B" w:rsidRDefault="0086289B" w:rsidP="0086289B">
      <w:pPr>
        <w:spacing w:after="0" w:line="240" w:lineRule="auto"/>
        <w:contextualSpacing/>
        <w:jc w:val="both"/>
        <w:rPr>
          <w:rFonts w:ascii="Arial Narrow" w:hAnsi="Arial Narrow" w:cs="Times New Roman"/>
          <w:sz w:val="24"/>
          <w:szCs w:val="24"/>
        </w:rPr>
      </w:pPr>
    </w:p>
    <w:p w14:paraId="0A629746" w14:textId="61295DA2" w:rsidR="0086289B" w:rsidRPr="0086289B" w:rsidRDefault="0086289B" w:rsidP="0086289B">
      <w:pPr>
        <w:numPr>
          <w:ilvl w:val="0"/>
          <w:numId w:val="18"/>
        </w:numPr>
        <w:spacing w:after="0" w:line="240" w:lineRule="auto"/>
        <w:contextualSpacing/>
        <w:jc w:val="both"/>
        <w:rPr>
          <w:rFonts w:ascii="Arial Narrow" w:hAnsi="Arial Narrow" w:cs="Times New Roman"/>
          <w:sz w:val="24"/>
          <w:szCs w:val="24"/>
        </w:rPr>
      </w:pPr>
      <w:r w:rsidRPr="0086289B">
        <w:rPr>
          <w:rFonts w:ascii="Arial Narrow" w:hAnsi="Arial Narrow" w:cs="Times New Roman"/>
          <w:sz w:val="24"/>
          <w:szCs w:val="24"/>
        </w:rPr>
        <w:t>Los residuos</w:t>
      </w:r>
      <w:r w:rsidR="0003078C">
        <w:rPr>
          <w:rFonts w:ascii="Arial Narrow" w:hAnsi="Arial Narrow" w:cs="Times New Roman"/>
          <w:sz w:val="24"/>
          <w:szCs w:val="24"/>
        </w:rPr>
        <w:t xml:space="preserve"> líquidos</w:t>
      </w:r>
      <w:r w:rsidRPr="0086289B">
        <w:rPr>
          <w:rFonts w:ascii="Arial Narrow" w:hAnsi="Arial Narrow" w:cs="Times New Roman"/>
          <w:sz w:val="24"/>
          <w:szCs w:val="24"/>
        </w:rPr>
        <w:t xml:space="preserve"> que se generan en las áreas de producción se conducen hasta una trampa de grasa en la cual se realiza la separación de los sólidos y grasas con el fin de evitar que estos contaminen el agua, esta actividad está a cargo por parte del cliente.</w:t>
      </w:r>
    </w:p>
    <w:p w14:paraId="03520949" w14:textId="77777777" w:rsidR="0086289B" w:rsidRPr="0086289B" w:rsidRDefault="0086289B" w:rsidP="0086289B">
      <w:pPr>
        <w:spacing w:after="0" w:line="240" w:lineRule="auto"/>
        <w:contextualSpacing/>
        <w:jc w:val="both"/>
        <w:rPr>
          <w:rFonts w:ascii="Arial Narrow" w:hAnsi="Arial Narrow" w:cs="Times New Roman"/>
          <w:sz w:val="24"/>
          <w:szCs w:val="24"/>
        </w:rPr>
      </w:pPr>
    </w:p>
    <w:p w14:paraId="7D3AF97A" w14:textId="564ED5F8" w:rsidR="0086289B" w:rsidRPr="0086289B" w:rsidRDefault="0086289B" w:rsidP="0086289B">
      <w:pPr>
        <w:spacing w:after="0" w:line="240" w:lineRule="auto"/>
        <w:ind w:hanging="284"/>
        <w:contextualSpacing/>
        <w:jc w:val="both"/>
        <w:rPr>
          <w:rFonts w:ascii="Arial Narrow" w:hAnsi="Arial Narrow" w:cs="Times New Roman"/>
          <w:b/>
          <w:sz w:val="24"/>
          <w:szCs w:val="24"/>
        </w:rPr>
      </w:pPr>
      <w:r w:rsidRPr="0086289B">
        <w:rPr>
          <w:rFonts w:ascii="Arial Narrow" w:hAnsi="Arial Narrow" w:cs="Times New Roman"/>
          <w:b/>
          <w:sz w:val="24"/>
          <w:szCs w:val="24"/>
        </w:rPr>
        <w:t xml:space="preserve"> </w:t>
      </w:r>
      <w:r>
        <w:rPr>
          <w:rFonts w:ascii="Arial Narrow" w:hAnsi="Arial Narrow" w:cs="Times New Roman"/>
          <w:b/>
          <w:sz w:val="24"/>
          <w:szCs w:val="24"/>
        </w:rPr>
        <w:t>5</w:t>
      </w:r>
      <w:r w:rsidRPr="0086289B">
        <w:rPr>
          <w:rFonts w:ascii="Arial Narrow" w:hAnsi="Arial Narrow" w:cs="Times New Roman"/>
          <w:b/>
          <w:sz w:val="24"/>
          <w:szCs w:val="24"/>
        </w:rPr>
        <w:t>.</w:t>
      </w:r>
      <w:r w:rsidR="002E60D6">
        <w:rPr>
          <w:rFonts w:ascii="Arial Narrow" w:hAnsi="Arial Narrow" w:cs="Times New Roman"/>
          <w:b/>
          <w:sz w:val="24"/>
          <w:szCs w:val="24"/>
        </w:rPr>
        <w:t>5</w:t>
      </w:r>
      <w:r w:rsidRPr="0086289B">
        <w:rPr>
          <w:rFonts w:ascii="Arial Narrow" w:hAnsi="Arial Narrow" w:cs="Times New Roman"/>
          <w:b/>
          <w:sz w:val="24"/>
          <w:szCs w:val="24"/>
        </w:rPr>
        <w:t>.1 RUTA SANITARIA</w:t>
      </w:r>
    </w:p>
    <w:p w14:paraId="5A81B3DC" w14:textId="77777777" w:rsidR="0086289B" w:rsidRPr="0086289B" w:rsidRDefault="0086289B" w:rsidP="0086289B">
      <w:pPr>
        <w:spacing w:after="0" w:line="240" w:lineRule="auto"/>
        <w:contextualSpacing/>
        <w:jc w:val="both"/>
        <w:rPr>
          <w:rFonts w:ascii="Arial Narrow" w:hAnsi="Arial Narrow" w:cs="Times New Roman"/>
          <w:sz w:val="24"/>
          <w:szCs w:val="24"/>
        </w:rPr>
      </w:pPr>
    </w:p>
    <w:p w14:paraId="3CDDD71D" w14:textId="1A8EA2E0" w:rsidR="0086289B" w:rsidRDefault="0086289B" w:rsidP="0086289B">
      <w:pPr>
        <w:spacing w:after="0" w:line="240" w:lineRule="auto"/>
        <w:ind w:left="-142"/>
        <w:contextualSpacing/>
        <w:jc w:val="both"/>
        <w:rPr>
          <w:rFonts w:ascii="Arial Narrow" w:hAnsi="Arial Narrow" w:cs="Times New Roman"/>
          <w:sz w:val="24"/>
          <w:szCs w:val="24"/>
        </w:rPr>
      </w:pPr>
      <w:r w:rsidRPr="0086289B">
        <w:rPr>
          <w:rFonts w:ascii="Arial Narrow" w:hAnsi="Arial Narrow" w:cs="Times New Roman"/>
          <w:sz w:val="24"/>
          <w:szCs w:val="24"/>
        </w:rPr>
        <w:t>Para evacuar los residuos de cada área, al centro de acopio se deben seguir una ruta que inicia con la clasificación en canecas debidamente marcadas y rotuladas en cada punto donde se genere el residuo.</w:t>
      </w:r>
    </w:p>
    <w:p w14:paraId="6D0B3CF8" w14:textId="632EEEE0" w:rsidR="00BC0FC0" w:rsidRDefault="00BC0FC0" w:rsidP="0086289B">
      <w:pPr>
        <w:spacing w:after="0" w:line="240" w:lineRule="auto"/>
        <w:ind w:left="-142"/>
        <w:contextualSpacing/>
        <w:jc w:val="both"/>
        <w:rPr>
          <w:rFonts w:ascii="Arial Narrow" w:hAnsi="Arial Narrow" w:cs="Times New Roman"/>
          <w:sz w:val="24"/>
          <w:szCs w:val="24"/>
        </w:rPr>
      </w:pPr>
    </w:p>
    <w:p w14:paraId="1A8F0016" w14:textId="7B03175E" w:rsidR="00BC0FC0" w:rsidRDefault="00BC0FC0" w:rsidP="0086289B">
      <w:pPr>
        <w:spacing w:after="0" w:line="240" w:lineRule="auto"/>
        <w:ind w:left="-142"/>
        <w:contextualSpacing/>
        <w:jc w:val="both"/>
        <w:rPr>
          <w:rFonts w:ascii="Arial Narrow" w:hAnsi="Arial Narrow" w:cs="Times New Roman"/>
          <w:sz w:val="24"/>
          <w:szCs w:val="24"/>
        </w:rPr>
      </w:pPr>
    </w:p>
    <w:p w14:paraId="40A46703" w14:textId="77777777" w:rsidR="00BC0FC0" w:rsidRPr="0086289B" w:rsidRDefault="00BC0FC0" w:rsidP="0086289B">
      <w:pPr>
        <w:spacing w:after="0" w:line="240" w:lineRule="auto"/>
        <w:ind w:left="-142"/>
        <w:contextualSpacing/>
        <w:jc w:val="both"/>
        <w:rPr>
          <w:rFonts w:ascii="Arial Narrow" w:hAnsi="Arial Narrow" w:cs="Times New Roman"/>
          <w:sz w:val="24"/>
          <w:szCs w:val="24"/>
        </w:rPr>
      </w:pPr>
    </w:p>
    <w:p w14:paraId="2592455C" w14:textId="77777777" w:rsidR="0086289B" w:rsidRPr="0086289B" w:rsidRDefault="0086289B" w:rsidP="0086289B">
      <w:pPr>
        <w:spacing w:after="0" w:line="240" w:lineRule="auto"/>
        <w:contextualSpacing/>
        <w:jc w:val="both"/>
        <w:rPr>
          <w:rFonts w:ascii="Arial Narrow" w:hAnsi="Arial Narrow"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9"/>
        <w:gridCol w:w="6375"/>
      </w:tblGrid>
      <w:tr w:rsidR="0086289B" w:rsidRPr="0086289B" w14:paraId="43B638EE" w14:textId="77777777" w:rsidTr="0003078C">
        <w:trPr>
          <w:trHeight w:val="340"/>
        </w:trPr>
        <w:tc>
          <w:tcPr>
            <w:tcW w:w="2830" w:type="dxa"/>
            <w:shd w:val="clear" w:color="auto" w:fill="F7CAAC" w:themeFill="accent2" w:themeFillTint="66"/>
            <w:vAlign w:val="center"/>
          </w:tcPr>
          <w:p w14:paraId="777B9B62" w14:textId="77777777" w:rsidR="0086289B" w:rsidRPr="0086289B" w:rsidRDefault="0086289B" w:rsidP="00AB2C02">
            <w:pPr>
              <w:spacing w:after="0" w:line="240" w:lineRule="auto"/>
              <w:jc w:val="center"/>
              <w:rPr>
                <w:rFonts w:ascii="Arial Narrow" w:eastAsia="Times New Roman" w:hAnsi="Arial Narrow"/>
                <w:b/>
                <w:sz w:val="24"/>
                <w:szCs w:val="24"/>
                <w:lang w:eastAsia="es-CO"/>
              </w:rPr>
            </w:pPr>
            <w:r w:rsidRPr="0086289B">
              <w:rPr>
                <w:rFonts w:ascii="Arial Narrow" w:eastAsia="Times New Roman" w:hAnsi="Arial Narrow"/>
                <w:b/>
                <w:sz w:val="24"/>
                <w:szCs w:val="24"/>
                <w:lang w:eastAsia="es-CO"/>
              </w:rPr>
              <w:t>ACTIVIDAD</w:t>
            </w:r>
          </w:p>
        </w:tc>
        <w:tc>
          <w:tcPr>
            <w:tcW w:w="6379" w:type="dxa"/>
            <w:shd w:val="clear" w:color="auto" w:fill="F7CAAC" w:themeFill="accent2" w:themeFillTint="66"/>
            <w:vAlign w:val="center"/>
          </w:tcPr>
          <w:p w14:paraId="5C04EAF2" w14:textId="77777777" w:rsidR="0086289B" w:rsidRPr="0086289B" w:rsidRDefault="0086289B" w:rsidP="00AB2C02">
            <w:pPr>
              <w:spacing w:after="0" w:line="240" w:lineRule="auto"/>
              <w:jc w:val="center"/>
              <w:rPr>
                <w:rFonts w:ascii="Arial Narrow" w:eastAsia="Times New Roman" w:hAnsi="Arial Narrow"/>
                <w:b/>
                <w:sz w:val="24"/>
                <w:szCs w:val="24"/>
                <w:lang w:eastAsia="es-CO"/>
              </w:rPr>
            </w:pPr>
            <w:r w:rsidRPr="0086289B">
              <w:rPr>
                <w:rFonts w:ascii="Arial Narrow" w:eastAsia="Times New Roman" w:hAnsi="Arial Narrow"/>
                <w:b/>
                <w:sz w:val="24"/>
                <w:szCs w:val="24"/>
                <w:lang w:eastAsia="es-CO"/>
              </w:rPr>
              <w:t>DESCRIPCIÓN</w:t>
            </w:r>
          </w:p>
        </w:tc>
      </w:tr>
      <w:tr w:rsidR="0086289B" w:rsidRPr="0086289B" w14:paraId="52858E3F" w14:textId="77777777" w:rsidTr="00AB2C02">
        <w:trPr>
          <w:trHeight w:val="340"/>
        </w:trPr>
        <w:tc>
          <w:tcPr>
            <w:tcW w:w="2830" w:type="dxa"/>
            <w:shd w:val="clear" w:color="auto" w:fill="auto"/>
            <w:vAlign w:val="center"/>
          </w:tcPr>
          <w:p w14:paraId="40B2D555" w14:textId="77777777" w:rsidR="0086289B" w:rsidRPr="0086289B" w:rsidRDefault="0086289B" w:rsidP="00AB2C02">
            <w:pPr>
              <w:spacing w:after="0" w:line="240" w:lineRule="auto"/>
              <w:jc w:val="center"/>
              <w:rPr>
                <w:rFonts w:ascii="Arial Narrow" w:eastAsia="Times New Roman" w:hAnsi="Arial Narrow"/>
                <w:b/>
                <w:sz w:val="24"/>
                <w:szCs w:val="24"/>
                <w:lang w:eastAsia="es-CO"/>
              </w:rPr>
            </w:pPr>
            <w:r w:rsidRPr="0086289B">
              <w:rPr>
                <w:rFonts w:ascii="Arial Narrow" w:eastAsia="Times New Roman" w:hAnsi="Arial Narrow"/>
                <w:b/>
                <w:sz w:val="24"/>
                <w:szCs w:val="24"/>
                <w:lang w:eastAsia="es-CO"/>
              </w:rPr>
              <w:t>Clasificación</w:t>
            </w:r>
          </w:p>
        </w:tc>
        <w:tc>
          <w:tcPr>
            <w:tcW w:w="6379" w:type="dxa"/>
            <w:shd w:val="clear" w:color="auto" w:fill="auto"/>
            <w:vAlign w:val="center"/>
          </w:tcPr>
          <w:p w14:paraId="27AEF3AC" w14:textId="77777777" w:rsidR="0086289B" w:rsidRPr="0086289B" w:rsidRDefault="0086289B" w:rsidP="0086289B">
            <w:pPr>
              <w:numPr>
                <w:ilvl w:val="0"/>
                <w:numId w:val="19"/>
              </w:numPr>
              <w:shd w:val="clear" w:color="auto" w:fill="FFFFFF"/>
              <w:tabs>
                <w:tab w:val="clear" w:pos="720"/>
                <w:tab w:val="num" w:pos="255"/>
              </w:tabs>
              <w:spacing w:after="0" w:line="240" w:lineRule="auto"/>
              <w:ind w:left="318" w:hanging="284"/>
              <w:jc w:val="both"/>
              <w:rPr>
                <w:rFonts w:ascii="Arial Narrow" w:eastAsia="Times New Roman" w:hAnsi="Arial Narrow"/>
                <w:sz w:val="24"/>
                <w:szCs w:val="24"/>
                <w:lang w:eastAsia="es-CO"/>
              </w:rPr>
            </w:pPr>
            <w:r w:rsidRPr="0086289B">
              <w:rPr>
                <w:rFonts w:ascii="Arial Narrow" w:eastAsia="Times New Roman" w:hAnsi="Arial Narrow"/>
                <w:sz w:val="24"/>
                <w:szCs w:val="24"/>
                <w:lang w:eastAsia="es-CO"/>
              </w:rPr>
              <w:t>En todas las áreas donde se produzcan residuos se debe contar con canecas debidamente marcadas y rotuladas de acuerdo al tipo de residuo que se produzcan y al color que pertenezca se debe clasificar y disponer. Todas las personas deben conocer la norma para la clasificación de residuos.</w:t>
            </w:r>
          </w:p>
          <w:p w14:paraId="7DC6E67F" w14:textId="77777777" w:rsidR="0086289B" w:rsidRPr="0086289B" w:rsidRDefault="0086289B" w:rsidP="00AB2C02">
            <w:pPr>
              <w:shd w:val="clear" w:color="auto" w:fill="FFFFFF"/>
              <w:spacing w:after="0" w:line="240" w:lineRule="auto"/>
              <w:ind w:left="318"/>
              <w:jc w:val="both"/>
              <w:rPr>
                <w:rFonts w:ascii="Arial Narrow" w:eastAsia="Times New Roman" w:hAnsi="Arial Narrow"/>
                <w:sz w:val="24"/>
                <w:szCs w:val="24"/>
                <w:lang w:eastAsia="es-CO"/>
              </w:rPr>
            </w:pPr>
          </w:p>
        </w:tc>
      </w:tr>
      <w:tr w:rsidR="0086289B" w:rsidRPr="0086289B" w14:paraId="0FDD98F8" w14:textId="77777777" w:rsidTr="00AB2C02">
        <w:trPr>
          <w:trHeight w:val="340"/>
        </w:trPr>
        <w:tc>
          <w:tcPr>
            <w:tcW w:w="2830" w:type="dxa"/>
            <w:shd w:val="clear" w:color="auto" w:fill="auto"/>
            <w:vAlign w:val="center"/>
          </w:tcPr>
          <w:p w14:paraId="68AEE751" w14:textId="77777777" w:rsidR="0086289B" w:rsidRPr="0086289B" w:rsidRDefault="0086289B" w:rsidP="00AB2C02">
            <w:pPr>
              <w:spacing w:after="0" w:line="240" w:lineRule="auto"/>
              <w:jc w:val="center"/>
              <w:rPr>
                <w:rFonts w:ascii="Arial Narrow" w:eastAsia="Times New Roman" w:hAnsi="Arial Narrow"/>
                <w:b/>
                <w:sz w:val="24"/>
                <w:szCs w:val="24"/>
                <w:lang w:eastAsia="es-CO"/>
              </w:rPr>
            </w:pPr>
            <w:r w:rsidRPr="0086289B">
              <w:rPr>
                <w:rFonts w:ascii="Arial Narrow" w:eastAsia="Times New Roman" w:hAnsi="Arial Narrow"/>
                <w:b/>
                <w:sz w:val="24"/>
                <w:szCs w:val="24"/>
                <w:lang w:eastAsia="es-CO"/>
              </w:rPr>
              <w:t>Recolección de residuos</w:t>
            </w:r>
          </w:p>
        </w:tc>
        <w:tc>
          <w:tcPr>
            <w:tcW w:w="6379" w:type="dxa"/>
            <w:shd w:val="clear" w:color="auto" w:fill="auto"/>
            <w:vAlign w:val="center"/>
          </w:tcPr>
          <w:p w14:paraId="18ED05DD" w14:textId="542C7A0F" w:rsidR="0086289B" w:rsidRPr="0086289B" w:rsidRDefault="0086289B" w:rsidP="0086289B">
            <w:pPr>
              <w:numPr>
                <w:ilvl w:val="0"/>
                <w:numId w:val="19"/>
              </w:numPr>
              <w:shd w:val="clear" w:color="auto" w:fill="FFFFFF"/>
              <w:tabs>
                <w:tab w:val="clear" w:pos="720"/>
                <w:tab w:val="num" w:pos="255"/>
              </w:tabs>
              <w:spacing w:after="0" w:line="240" w:lineRule="auto"/>
              <w:ind w:left="318" w:hanging="284"/>
              <w:jc w:val="both"/>
              <w:rPr>
                <w:rFonts w:ascii="Arial Narrow" w:eastAsia="Times New Roman" w:hAnsi="Arial Narrow"/>
                <w:sz w:val="24"/>
                <w:szCs w:val="24"/>
                <w:lang w:eastAsia="es-CO"/>
              </w:rPr>
            </w:pPr>
            <w:r w:rsidRPr="0086289B">
              <w:rPr>
                <w:rFonts w:ascii="Arial Narrow" w:eastAsia="Times New Roman" w:hAnsi="Arial Narrow"/>
                <w:sz w:val="24"/>
                <w:szCs w:val="24"/>
                <w:lang w:eastAsia="es-CO"/>
              </w:rPr>
              <w:t xml:space="preserve">En todos los casos se disponen los residuos en las áreas de proceso de acuerdo al código de colores establecido por la </w:t>
            </w:r>
            <w:r w:rsidR="0003078C">
              <w:rPr>
                <w:rFonts w:ascii="Arial Narrow" w:eastAsia="Times New Roman" w:hAnsi="Arial Narrow"/>
                <w:sz w:val="24"/>
                <w:szCs w:val="24"/>
                <w:lang w:eastAsia="es-CO"/>
              </w:rPr>
              <w:t>normatividad sanitaria vigente</w:t>
            </w:r>
            <w:r w:rsidRPr="0086289B">
              <w:rPr>
                <w:rFonts w:ascii="Arial Narrow" w:eastAsia="Times New Roman" w:hAnsi="Arial Narrow"/>
                <w:sz w:val="24"/>
                <w:szCs w:val="24"/>
                <w:lang w:eastAsia="es-CO"/>
              </w:rPr>
              <w:t>.</w:t>
            </w:r>
          </w:p>
          <w:p w14:paraId="5806B74A" w14:textId="4953752E" w:rsidR="0086289B" w:rsidRPr="0086289B" w:rsidRDefault="0086289B" w:rsidP="0086289B">
            <w:pPr>
              <w:numPr>
                <w:ilvl w:val="0"/>
                <w:numId w:val="19"/>
              </w:numPr>
              <w:shd w:val="clear" w:color="auto" w:fill="FFFFFF"/>
              <w:tabs>
                <w:tab w:val="clear" w:pos="720"/>
                <w:tab w:val="num" w:pos="360"/>
              </w:tabs>
              <w:spacing w:after="0" w:line="240" w:lineRule="auto"/>
              <w:ind w:left="316" w:hanging="283"/>
              <w:jc w:val="both"/>
              <w:rPr>
                <w:rFonts w:ascii="Arial Narrow" w:eastAsia="Times New Roman" w:hAnsi="Arial Narrow"/>
                <w:sz w:val="24"/>
                <w:szCs w:val="24"/>
                <w:lang w:eastAsia="es-CO"/>
              </w:rPr>
            </w:pPr>
            <w:r w:rsidRPr="0086289B">
              <w:rPr>
                <w:rFonts w:ascii="Arial Narrow" w:eastAsia="Times New Roman" w:hAnsi="Arial Narrow"/>
                <w:sz w:val="24"/>
                <w:szCs w:val="24"/>
                <w:lang w:eastAsia="es-CO"/>
              </w:rPr>
              <w:t>Los residuos orgánicos generados en el área de procesamiento de son retirados dos veces al día (al mediodía y al finalizar la jornada de producción).</w:t>
            </w:r>
          </w:p>
          <w:p w14:paraId="14B28114" w14:textId="77777777" w:rsidR="0086289B" w:rsidRPr="0086289B" w:rsidRDefault="0086289B" w:rsidP="0086289B">
            <w:pPr>
              <w:numPr>
                <w:ilvl w:val="0"/>
                <w:numId w:val="19"/>
              </w:numPr>
              <w:shd w:val="clear" w:color="auto" w:fill="FFFFFF"/>
              <w:tabs>
                <w:tab w:val="clear" w:pos="720"/>
                <w:tab w:val="num" w:pos="255"/>
              </w:tabs>
              <w:spacing w:after="0" w:line="240" w:lineRule="auto"/>
              <w:ind w:left="318" w:hanging="284"/>
              <w:jc w:val="both"/>
              <w:rPr>
                <w:rFonts w:ascii="Arial Narrow" w:eastAsia="Times New Roman" w:hAnsi="Arial Narrow"/>
                <w:sz w:val="24"/>
                <w:szCs w:val="24"/>
                <w:lang w:eastAsia="es-CO"/>
              </w:rPr>
            </w:pPr>
            <w:r w:rsidRPr="0086289B">
              <w:rPr>
                <w:rFonts w:ascii="Arial Narrow" w:eastAsia="Times New Roman" w:hAnsi="Arial Narrow"/>
                <w:sz w:val="24"/>
                <w:szCs w:val="24"/>
                <w:lang w:eastAsia="es-CO"/>
              </w:rPr>
              <w:t xml:space="preserve">Los residuos peligrosos se almacenan en las áreas establecidas (fuera de las áreas de proceso), para su posterior transporte hasta el sitio de disposición final que tiene establecido el Hospital de Yopal. </w:t>
            </w:r>
          </w:p>
          <w:p w14:paraId="1F0EA506" w14:textId="77777777" w:rsidR="0086289B" w:rsidRPr="0086289B" w:rsidRDefault="0086289B" w:rsidP="00AB2C02">
            <w:pPr>
              <w:shd w:val="clear" w:color="auto" w:fill="FFFFFF"/>
              <w:spacing w:after="0" w:line="240" w:lineRule="auto"/>
              <w:ind w:left="318"/>
              <w:jc w:val="both"/>
              <w:rPr>
                <w:rFonts w:ascii="Arial Narrow" w:eastAsia="Times New Roman" w:hAnsi="Arial Narrow"/>
                <w:sz w:val="24"/>
                <w:szCs w:val="24"/>
                <w:lang w:eastAsia="es-CO"/>
              </w:rPr>
            </w:pPr>
          </w:p>
        </w:tc>
      </w:tr>
      <w:tr w:rsidR="0086289B" w:rsidRPr="0086289B" w14:paraId="11FCC956" w14:textId="77777777" w:rsidTr="00AB2C02">
        <w:tc>
          <w:tcPr>
            <w:tcW w:w="2830" w:type="dxa"/>
            <w:shd w:val="clear" w:color="auto" w:fill="auto"/>
            <w:vAlign w:val="center"/>
          </w:tcPr>
          <w:p w14:paraId="43422801" w14:textId="77777777" w:rsidR="0086289B" w:rsidRPr="0086289B" w:rsidRDefault="0086289B" w:rsidP="00AB2C02">
            <w:pPr>
              <w:spacing w:after="0" w:line="240" w:lineRule="auto"/>
              <w:jc w:val="center"/>
              <w:rPr>
                <w:rFonts w:ascii="Arial Narrow" w:eastAsia="Times New Roman" w:hAnsi="Arial Narrow"/>
                <w:b/>
                <w:sz w:val="24"/>
                <w:szCs w:val="24"/>
                <w:lang w:eastAsia="es-CO"/>
              </w:rPr>
            </w:pPr>
            <w:r w:rsidRPr="0086289B">
              <w:rPr>
                <w:rFonts w:ascii="Arial Narrow" w:eastAsia="Times New Roman" w:hAnsi="Arial Narrow"/>
                <w:b/>
                <w:sz w:val="24"/>
                <w:szCs w:val="24"/>
                <w:lang w:eastAsia="es-CO"/>
              </w:rPr>
              <w:t>Almacenamiento temporal</w:t>
            </w:r>
          </w:p>
        </w:tc>
        <w:tc>
          <w:tcPr>
            <w:tcW w:w="6379" w:type="dxa"/>
            <w:shd w:val="clear" w:color="auto" w:fill="auto"/>
          </w:tcPr>
          <w:p w14:paraId="5C0573E5" w14:textId="77777777" w:rsidR="0086289B" w:rsidRPr="0086289B" w:rsidRDefault="0086289B" w:rsidP="0086289B">
            <w:pPr>
              <w:numPr>
                <w:ilvl w:val="0"/>
                <w:numId w:val="19"/>
              </w:numPr>
              <w:shd w:val="clear" w:color="auto" w:fill="FFFFFF"/>
              <w:tabs>
                <w:tab w:val="clear" w:pos="720"/>
                <w:tab w:val="num" w:pos="318"/>
              </w:tabs>
              <w:spacing w:after="0" w:line="240" w:lineRule="auto"/>
              <w:ind w:left="318" w:hanging="284"/>
              <w:jc w:val="both"/>
              <w:rPr>
                <w:rFonts w:ascii="Arial Narrow" w:eastAsia="Times New Roman" w:hAnsi="Arial Narrow"/>
                <w:sz w:val="24"/>
                <w:szCs w:val="24"/>
                <w:lang w:eastAsia="es-CO"/>
              </w:rPr>
            </w:pPr>
            <w:r w:rsidRPr="0086289B">
              <w:rPr>
                <w:rFonts w:ascii="Arial Narrow" w:eastAsia="Times New Roman" w:hAnsi="Arial Narrow"/>
                <w:sz w:val="24"/>
                <w:szCs w:val="24"/>
                <w:lang w:eastAsia="es-CO"/>
              </w:rPr>
              <w:t>Los residuos recolectados en las áreas de proceso son dispuestos en centro de acopio, el cual está ubicado lejos de las áreas proceso a fin de evitar focos de contaminación.</w:t>
            </w:r>
          </w:p>
          <w:p w14:paraId="583C079C" w14:textId="77777777" w:rsidR="0086289B" w:rsidRPr="0086289B" w:rsidRDefault="0086289B" w:rsidP="00AB2C02">
            <w:pPr>
              <w:shd w:val="clear" w:color="auto" w:fill="FFFFFF"/>
              <w:spacing w:after="0" w:line="240" w:lineRule="auto"/>
              <w:ind w:left="318"/>
              <w:jc w:val="both"/>
              <w:rPr>
                <w:rFonts w:ascii="Arial Narrow" w:eastAsia="Times New Roman" w:hAnsi="Arial Narrow"/>
                <w:sz w:val="24"/>
                <w:szCs w:val="24"/>
                <w:lang w:eastAsia="es-CO"/>
              </w:rPr>
            </w:pPr>
          </w:p>
        </w:tc>
      </w:tr>
      <w:tr w:rsidR="0086289B" w:rsidRPr="0086289B" w14:paraId="13D73762" w14:textId="77777777" w:rsidTr="00AB2C02">
        <w:tc>
          <w:tcPr>
            <w:tcW w:w="2830" w:type="dxa"/>
            <w:shd w:val="clear" w:color="auto" w:fill="auto"/>
            <w:vAlign w:val="center"/>
          </w:tcPr>
          <w:p w14:paraId="29C49DAB" w14:textId="77777777" w:rsidR="0086289B" w:rsidRPr="0086289B" w:rsidRDefault="0086289B" w:rsidP="00AB2C02">
            <w:pPr>
              <w:spacing w:after="0" w:line="240" w:lineRule="auto"/>
              <w:jc w:val="center"/>
              <w:rPr>
                <w:rFonts w:ascii="Arial Narrow" w:eastAsia="Times New Roman" w:hAnsi="Arial Narrow"/>
                <w:b/>
                <w:sz w:val="24"/>
                <w:szCs w:val="24"/>
                <w:lang w:eastAsia="es-CO"/>
              </w:rPr>
            </w:pPr>
            <w:r w:rsidRPr="0086289B">
              <w:rPr>
                <w:rFonts w:ascii="Arial Narrow" w:eastAsia="Times New Roman" w:hAnsi="Arial Narrow"/>
                <w:b/>
                <w:sz w:val="24"/>
                <w:szCs w:val="24"/>
                <w:lang w:eastAsia="es-CO"/>
              </w:rPr>
              <w:t>Disposición final</w:t>
            </w:r>
          </w:p>
        </w:tc>
        <w:tc>
          <w:tcPr>
            <w:tcW w:w="6379" w:type="dxa"/>
            <w:shd w:val="clear" w:color="auto" w:fill="auto"/>
          </w:tcPr>
          <w:p w14:paraId="76E17026" w14:textId="1686506B" w:rsidR="0086289B" w:rsidRPr="0086289B" w:rsidRDefault="0086289B" w:rsidP="0086289B">
            <w:pPr>
              <w:numPr>
                <w:ilvl w:val="0"/>
                <w:numId w:val="19"/>
              </w:numPr>
              <w:shd w:val="clear" w:color="auto" w:fill="FFFFFF"/>
              <w:tabs>
                <w:tab w:val="clear" w:pos="720"/>
                <w:tab w:val="num" w:pos="318"/>
              </w:tabs>
              <w:spacing w:after="0" w:line="240" w:lineRule="auto"/>
              <w:ind w:left="318" w:hanging="284"/>
              <w:jc w:val="both"/>
              <w:rPr>
                <w:rFonts w:ascii="Arial Narrow" w:eastAsia="Times New Roman" w:hAnsi="Arial Narrow"/>
                <w:sz w:val="24"/>
                <w:szCs w:val="24"/>
                <w:lang w:eastAsia="es-CO"/>
              </w:rPr>
            </w:pPr>
            <w:r w:rsidRPr="0086289B">
              <w:rPr>
                <w:rFonts w:ascii="Arial Narrow" w:eastAsia="Times New Roman" w:hAnsi="Arial Narrow"/>
                <w:sz w:val="24"/>
                <w:szCs w:val="24"/>
                <w:lang w:eastAsia="es-CO"/>
              </w:rPr>
              <w:t xml:space="preserve">Los residuos sólidos </w:t>
            </w:r>
            <w:r w:rsidR="0003078C">
              <w:rPr>
                <w:rFonts w:ascii="Arial Narrow" w:eastAsia="Times New Roman" w:hAnsi="Arial Narrow"/>
                <w:sz w:val="24"/>
                <w:szCs w:val="24"/>
                <w:lang w:eastAsia="es-CO"/>
              </w:rPr>
              <w:t xml:space="preserve">son dispuestos por el Cliente (HORO) </w:t>
            </w:r>
            <w:r w:rsidRPr="0086289B">
              <w:rPr>
                <w:rFonts w:ascii="Arial Narrow" w:hAnsi="Arial Narrow" w:cs="Times New Roman"/>
                <w:sz w:val="24"/>
                <w:szCs w:val="24"/>
              </w:rPr>
              <w:t>proveedor es contratado por el cliente,</w:t>
            </w:r>
            <w:r w:rsidRPr="0086289B">
              <w:rPr>
                <w:rFonts w:ascii="Arial Narrow" w:eastAsia="Times New Roman" w:hAnsi="Arial Narrow"/>
                <w:sz w:val="24"/>
                <w:szCs w:val="24"/>
                <w:lang w:eastAsia="es-CO"/>
              </w:rPr>
              <w:t xml:space="preserve"> quienes los disponen en sitios seguros, bien sea en planta de tratamiento de residuos y/o relleno sanitario regional.</w:t>
            </w:r>
          </w:p>
          <w:p w14:paraId="0F142B8B" w14:textId="77777777" w:rsidR="0086289B" w:rsidRPr="0086289B" w:rsidRDefault="0086289B" w:rsidP="0003078C">
            <w:pPr>
              <w:shd w:val="clear" w:color="auto" w:fill="FFFFFF"/>
              <w:spacing w:after="0" w:line="240" w:lineRule="auto"/>
              <w:ind w:left="318"/>
              <w:jc w:val="both"/>
              <w:rPr>
                <w:rFonts w:ascii="Arial Narrow" w:eastAsia="Times New Roman" w:hAnsi="Arial Narrow"/>
                <w:sz w:val="24"/>
                <w:szCs w:val="24"/>
                <w:lang w:eastAsia="es-CO"/>
              </w:rPr>
            </w:pPr>
          </w:p>
        </w:tc>
      </w:tr>
    </w:tbl>
    <w:p w14:paraId="427473CF" w14:textId="77777777" w:rsidR="0086289B" w:rsidRPr="0086289B" w:rsidRDefault="0086289B" w:rsidP="0086289B">
      <w:pPr>
        <w:spacing w:after="0" w:line="240" w:lineRule="auto"/>
        <w:contextualSpacing/>
        <w:jc w:val="both"/>
        <w:rPr>
          <w:rFonts w:ascii="Arial Narrow" w:hAnsi="Arial Narrow" w:cs="Times New Roman"/>
          <w:sz w:val="24"/>
          <w:szCs w:val="24"/>
        </w:rPr>
      </w:pPr>
    </w:p>
    <w:p w14:paraId="088B9170" w14:textId="77777777" w:rsidR="0086289B" w:rsidRDefault="0086289B" w:rsidP="0086289B">
      <w:pPr>
        <w:spacing w:after="0" w:line="240" w:lineRule="auto"/>
        <w:contextualSpacing/>
        <w:jc w:val="both"/>
        <w:rPr>
          <w:rFonts w:ascii="Arial Narrow" w:hAnsi="Arial Narrow" w:cs="Times New Roman"/>
          <w:sz w:val="23"/>
          <w:szCs w:val="23"/>
        </w:rPr>
      </w:pPr>
    </w:p>
    <w:p w14:paraId="6D5722DE" w14:textId="77777777" w:rsidR="0086289B" w:rsidRDefault="0086289B" w:rsidP="0086289B">
      <w:pPr>
        <w:spacing w:after="0" w:line="240" w:lineRule="auto"/>
        <w:contextualSpacing/>
        <w:jc w:val="both"/>
        <w:rPr>
          <w:rFonts w:ascii="Arial Narrow" w:hAnsi="Arial Narrow" w:cs="Times New Roman"/>
          <w:sz w:val="23"/>
          <w:szCs w:val="23"/>
        </w:rPr>
      </w:pPr>
    </w:p>
    <w:p w14:paraId="42E18CCB" w14:textId="77777777" w:rsidR="0086289B" w:rsidRDefault="0086289B" w:rsidP="0086289B">
      <w:pPr>
        <w:spacing w:after="0" w:line="240" w:lineRule="auto"/>
        <w:contextualSpacing/>
        <w:jc w:val="both"/>
        <w:rPr>
          <w:rFonts w:ascii="Arial Narrow" w:hAnsi="Arial Narrow" w:cs="Times New Roman"/>
          <w:sz w:val="23"/>
          <w:szCs w:val="23"/>
        </w:rPr>
      </w:pPr>
    </w:p>
    <w:p w14:paraId="0238F3F1" w14:textId="5DF31B8C" w:rsidR="0086289B" w:rsidRDefault="0086289B" w:rsidP="002E60D6">
      <w:pPr>
        <w:spacing w:after="0" w:line="276" w:lineRule="auto"/>
        <w:rPr>
          <w:rFonts w:ascii="Arial Narrow" w:hAnsi="Arial Narrow" w:cs="Calibri"/>
          <w:bCs/>
          <w:color w:val="000000"/>
          <w:sz w:val="24"/>
          <w:szCs w:val="24"/>
        </w:rPr>
      </w:pPr>
    </w:p>
    <w:p w14:paraId="5274B023" w14:textId="61961D3B" w:rsidR="0086289B" w:rsidRDefault="0086289B" w:rsidP="001312DD">
      <w:pPr>
        <w:spacing w:after="0" w:line="276" w:lineRule="auto"/>
        <w:ind w:hanging="426"/>
        <w:rPr>
          <w:rFonts w:ascii="Arial Narrow" w:hAnsi="Arial Narrow" w:cs="Calibri"/>
          <w:bCs/>
          <w:color w:val="000000"/>
          <w:sz w:val="24"/>
          <w:szCs w:val="24"/>
        </w:rPr>
      </w:pPr>
    </w:p>
    <w:p w14:paraId="56EC5D90" w14:textId="44CE4430" w:rsidR="0086289B" w:rsidRDefault="0086289B" w:rsidP="001312DD">
      <w:pPr>
        <w:spacing w:after="0" w:line="276" w:lineRule="auto"/>
        <w:ind w:hanging="426"/>
        <w:rPr>
          <w:rFonts w:ascii="Arial Narrow" w:hAnsi="Arial Narrow" w:cs="Calibri"/>
          <w:bCs/>
          <w:color w:val="000000"/>
          <w:sz w:val="24"/>
          <w:szCs w:val="24"/>
        </w:rPr>
      </w:pPr>
    </w:p>
    <w:p w14:paraId="381ACE57" w14:textId="776A9E78" w:rsidR="0086289B" w:rsidRDefault="0086289B" w:rsidP="001312DD">
      <w:pPr>
        <w:spacing w:after="0" w:line="276" w:lineRule="auto"/>
        <w:ind w:hanging="426"/>
        <w:rPr>
          <w:rFonts w:ascii="Arial Narrow" w:hAnsi="Arial Narrow" w:cs="Calibri"/>
          <w:bCs/>
          <w:color w:val="000000"/>
          <w:sz w:val="24"/>
          <w:szCs w:val="24"/>
        </w:rPr>
      </w:pPr>
    </w:p>
    <w:p w14:paraId="504E4AA4" w14:textId="669268E4" w:rsidR="0086289B" w:rsidRDefault="0086289B" w:rsidP="001312DD">
      <w:pPr>
        <w:spacing w:after="0" w:line="276" w:lineRule="auto"/>
        <w:ind w:hanging="426"/>
        <w:rPr>
          <w:rFonts w:ascii="Arial Narrow" w:hAnsi="Arial Narrow" w:cs="Calibri"/>
          <w:bCs/>
          <w:color w:val="000000"/>
          <w:sz w:val="24"/>
          <w:szCs w:val="24"/>
        </w:rPr>
      </w:pPr>
    </w:p>
    <w:p w14:paraId="19CEE193" w14:textId="30B089B6" w:rsidR="0086289B" w:rsidRDefault="0086289B" w:rsidP="001312DD">
      <w:pPr>
        <w:spacing w:after="0" w:line="276" w:lineRule="auto"/>
        <w:ind w:hanging="426"/>
        <w:rPr>
          <w:rFonts w:ascii="Arial Narrow" w:hAnsi="Arial Narrow" w:cs="Calibri"/>
          <w:bCs/>
          <w:color w:val="000000"/>
          <w:sz w:val="24"/>
          <w:szCs w:val="24"/>
        </w:rPr>
      </w:pPr>
    </w:p>
    <w:p w14:paraId="7F9FE5A1" w14:textId="77777777" w:rsidR="0086289B" w:rsidRPr="001312DD" w:rsidRDefault="0086289B" w:rsidP="001312DD">
      <w:pPr>
        <w:spacing w:after="0" w:line="276" w:lineRule="auto"/>
        <w:ind w:hanging="426"/>
        <w:rPr>
          <w:rFonts w:ascii="Arial Narrow" w:hAnsi="Arial Narrow" w:cs="Calibri"/>
          <w:bCs/>
          <w:color w:val="000000"/>
          <w:sz w:val="24"/>
          <w:szCs w:val="24"/>
        </w:rPr>
      </w:pPr>
    </w:p>
    <w:p w14:paraId="65C6643F" w14:textId="77777777" w:rsidR="00E56113" w:rsidRPr="001312DD" w:rsidRDefault="00E56113" w:rsidP="00082855">
      <w:pPr>
        <w:spacing w:after="0" w:line="276" w:lineRule="auto"/>
        <w:rPr>
          <w:rFonts w:ascii="Arial Narrow" w:hAnsi="Arial Narrow" w:cs="Calibri"/>
          <w:sz w:val="24"/>
          <w:szCs w:val="24"/>
        </w:rPr>
      </w:pPr>
    </w:p>
    <w:p w14:paraId="0700BD4D" w14:textId="77777777" w:rsidR="00254A94" w:rsidRPr="001312DD" w:rsidRDefault="00254A94" w:rsidP="00082855">
      <w:pPr>
        <w:spacing w:after="0" w:line="276" w:lineRule="auto"/>
        <w:rPr>
          <w:rFonts w:ascii="Arial Narrow" w:hAnsi="Arial Narrow" w:cs="Calibri"/>
          <w:sz w:val="24"/>
          <w:szCs w:val="24"/>
        </w:rPr>
      </w:pPr>
    </w:p>
    <w:sectPr w:rsidR="00254A94" w:rsidRPr="001312DD" w:rsidSect="00BC0FC0">
      <w:headerReference w:type="default" r:id="rId9"/>
      <w:footerReference w:type="default" r:id="rId10"/>
      <w:pgSz w:w="12240" w:h="15840"/>
      <w:pgMar w:top="284" w:right="1041" w:bottom="1417"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512C6" w14:textId="77777777" w:rsidR="008E21F5" w:rsidRDefault="008E21F5">
      <w:pPr>
        <w:spacing w:after="0" w:line="240" w:lineRule="auto"/>
      </w:pPr>
      <w:r>
        <w:separator/>
      </w:r>
    </w:p>
  </w:endnote>
  <w:endnote w:type="continuationSeparator" w:id="0">
    <w:p w14:paraId="7A845528" w14:textId="77777777" w:rsidR="008E21F5" w:rsidRDefault="008E2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6D97" w14:textId="77777777" w:rsidR="001C53C9" w:rsidRDefault="001C53C9" w:rsidP="001C53C9">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8240" behindDoc="0" locked="0" layoutInCell="1" allowOverlap="1" wp14:anchorId="2447983F" wp14:editId="195C40CE">
              <wp:simplePos x="0" y="0"/>
              <wp:positionH relativeFrom="column">
                <wp:posOffset>214630</wp:posOffset>
              </wp:positionH>
              <wp:positionV relativeFrom="paragraph">
                <wp:posOffset>114935</wp:posOffset>
              </wp:positionV>
              <wp:extent cx="6309360" cy="0"/>
              <wp:effectExtent l="0" t="0" r="34290" b="1905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5F580219" id="Conector recto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" strokecolor="#70ad47 [3209]" strokeweight="1.5pt">
              <v:stroke joinstyle="miter"/>
            </v:line>
          </w:pict>
        </mc:Fallback>
      </mc:AlternateContent>
    </w:r>
  </w:p>
  <w:p w14:paraId="3159DB74" w14:textId="03D31FD0" w:rsidR="00264F3C" w:rsidRPr="001C53C9" w:rsidRDefault="0075183B" w:rsidP="001C53C9">
    <w:pPr>
      <w:tabs>
        <w:tab w:val="center" w:pos="4550"/>
        <w:tab w:val="left" w:pos="5818"/>
      </w:tabs>
      <w:rPr>
        <w:color w:val="BF8F00" w:themeColor="accent4" w:themeShade="BF"/>
        <w:sz w:val="16"/>
        <w:szCs w:val="24"/>
      </w:rPr>
    </w:pPr>
    <w:r>
      <w:rPr>
        <w:color w:val="BF8F00" w:themeColor="accent4" w:themeShade="BF"/>
        <w:spacing w:val="60"/>
        <w:sz w:val="16"/>
        <w:szCs w:val="24"/>
        <w:lang w:val="es-ES"/>
      </w:rPr>
      <w:t>P</w:t>
    </w:r>
    <w:r w:rsidR="001C53C9" w:rsidRPr="00335C16">
      <w:rPr>
        <w:color w:val="BF8F00" w:themeColor="accent4" w:themeShade="BF"/>
        <w:spacing w:val="60"/>
        <w:sz w:val="16"/>
        <w:szCs w:val="24"/>
        <w:lang w:val="es-ES"/>
      </w:rPr>
      <w:t>ágina</w:t>
    </w:r>
    <w:r w:rsidR="001C53C9" w:rsidRPr="00335C16">
      <w:rPr>
        <w:color w:val="BF8F00" w:themeColor="accent4" w:themeShade="BF"/>
        <w:sz w:val="16"/>
        <w:szCs w:val="24"/>
        <w:lang w:val="es-ES"/>
      </w:rPr>
      <w:t xml:space="preserve"> </w:t>
    </w:r>
    <w:r w:rsidR="001C53C9" w:rsidRPr="00335C16">
      <w:rPr>
        <w:color w:val="BF8F00" w:themeColor="accent4" w:themeShade="BF"/>
        <w:sz w:val="16"/>
        <w:szCs w:val="24"/>
      </w:rPr>
      <w:fldChar w:fldCharType="begin"/>
    </w:r>
    <w:r w:rsidR="001C53C9" w:rsidRPr="00335C16">
      <w:rPr>
        <w:color w:val="BF8F00" w:themeColor="accent4" w:themeShade="BF"/>
        <w:sz w:val="16"/>
        <w:szCs w:val="24"/>
      </w:rPr>
      <w:instrText>PAGE   \* MERGEFORMAT</w:instrText>
    </w:r>
    <w:r w:rsidR="001C53C9" w:rsidRPr="00335C16">
      <w:rPr>
        <w:color w:val="BF8F00" w:themeColor="accent4" w:themeShade="BF"/>
        <w:sz w:val="16"/>
        <w:szCs w:val="24"/>
      </w:rPr>
      <w:fldChar w:fldCharType="separate"/>
    </w:r>
    <w:r w:rsidR="007D4523" w:rsidRPr="007D4523">
      <w:rPr>
        <w:noProof/>
        <w:color w:val="BF8F00" w:themeColor="accent4" w:themeShade="BF"/>
        <w:sz w:val="16"/>
        <w:szCs w:val="24"/>
        <w:lang w:val="es-ES"/>
      </w:rPr>
      <w:t>1</w:t>
    </w:r>
    <w:r w:rsidR="001C53C9" w:rsidRPr="00335C16">
      <w:rPr>
        <w:color w:val="BF8F00" w:themeColor="accent4" w:themeShade="BF"/>
        <w:sz w:val="16"/>
        <w:szCs w:val="24"/>
      </w:rPr>
      <w:fldChar w:fldCharType="end"/>
    </w:r>
    <w:r w:rsidR="001C53C9" w:rsidRPr="00335C16">
      <w:rPr>
        <w:color w:val="BF8F00" w:themeColor="accent4" w:themeShade="BF"/>
        <w:sz w:val="16"/>
        <w:szCs w:val="24"/>
        <w:lang w:val="es-ES"/>
      </w:rPr>
      <w:t xml:space="preserve"> | </w:t>
    </w:r>
    <w:r w:rsidR="001C53C9" w:rsidRPr="00335C16">
      <w:rPr>
        <w:color w:val="BF8F00" w:themeColor="accent4" w:themeShade="BF"/>
        <w:sz w:val="16"/>
        <w:szCs w:val="24"/>
      </w:rPr>
      <w:fldChar w:fldCharType="begin"/>
    </w:r>
    <w:r w:rsidR="001C53C9" w:rsidRPr="00335C16">
      <w:rPr>
        <w:color w:val="BF8F00" w:themeColor="accent4" w:themeShade="BF"/>
        <w:sz w:val="16"/>
        <w:szCs w:val="24"/>
      </w:rPr>
      <w:instrText>NUMPAGES  \* Arabic  \* MERGEFORMAT</w:instrText>
    </w:r>
    <w:r w:rsidR="001C53C9" w:rsidRPr="00335C16">
      <w:rPr>
        <w:color w:val="BF8F00" w:themeColor="accent4" w:themeShade="BF"/>
        <w:sz w:val="16"/>
        <w:szCs w:val="24"/>
      </w:rPr>
      <w:fldChar w:fldCharType="separate"/>
    </w:r>
    <w:r w:rsidR="007D4523" w:rsidRPr="007D4523">
      <w:rPr>
        <w:noProof/>
        <w:color w:val="BF8F00" w:themeColor="accent4" w:themeShade="BF"/>
        <w:sz w:val="16"/>
        <w:szCs w:val="24"/>
        <w:lang w:val="es-ES"/>
      </w:rPr>
      <w:t>13</w:t>
    </w:r>
    <w:r w:rsidR="001C53C9" w:rsidRPr="00335C16">
      <w:rPr>
        <w:color w:val="BF8F00" w:themeColor="accent4" w:themeShade="BF"/>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8A82F" w14:textId="77777777" w:rsidR="008E21F5" w:rsidRDefault="008E21F5">
      <w:pPr>
        <w:spacing w:after="0" w:line="240" w:lineRule="auto"/>
      </w:pPr>
      <w:r>
        <w:separator/>
      </w:r>
    </w:p>
  </w:footnote>
  <w:footnote w:type="continuationSeparator" w:id="0">
    <w:p w14:paraId="772128B6" w14:textId="77777777" w:rsidR="008E21F5" w:rsidRDefault="008E2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892"/>
      <w:gridCol w:w="2358"/>
      <w:gridCol w:w="1984"/>
    </w:tblGrid>
    <w:tr w:rsidR="00264F3C" w:rsidRPr="002359D6" w14:paraId="0F1DCA41" w14:textId="77777777" w:rsidTr="002819B1">
      <w:trPr>
        <w:trHeight w:val="890"/>
      </w:trPr>
      <w:tc>
        <w:tcPr>
          <w:tcW w:w="2406" w:type="dxa"/>
          <w:vMerge w:val="restart"/>
          <w:shd w:val="clear" w:color="auto" w:fill="auto"/>
          <w:vAlign w:val="center"/>
        </w:tcPr>
        <w:p w14:paraId="65762776" w14:textId="0E075B92" w:rsidR="00264F3C" w:rsidRPr="00A96BFD" w:rsidRDefault="002D3238" w:rsidP="001C53C9">
          <w:pPr>
            <w:pStyle w:val="Encabezado"/>
            <w:tabs>
              <w:tab w:val="right" w:pos="9360"/>
            </w:tabs>
            <w:rPr>
              <w:rFonts w:ascii="Arial Narrow" w:hAnsi="Arial Narrow" w:cs="Calibri Light"/>
              <w:sz w:val="16"/>
            </w:rPr>
          </w:pPr>
          <w:r>
            <w:rPr>
              <w:rFonts w:ascii="Arial Narrow" w:hAnsi="Arial Narrow" w:cs="Calibri Light"/>
              <w:noProof/>
              <w:sz w:val="16"/>
            </w:rPr>
            <w:drawing>
              <wp:anchor distT="0" distB="0" distL="114300" distR="114300" simplePos="0" relativeHeight="251661312" behindDoc="0" locked="0" layoutInCell="1" allowOverlap="1" wp14:anchorId="4B509607" wp14:editId="0BCFDFF5">
                <wp:simplePos x="0" y="0"/>
                <wp:positionH relativeFrom="column">
                  <wp:posOffset>-1257935</wp:posOffset>
                </wp:positionH>
                <wp:positionV relativeFrom="paragraph">
                  <wp:posOffset>80645</wp:posOffset>
                </wp:positionV>
                <wp:extent cx="1352550" cy="434975"/>
                <wp:effectExtent l="0" t="0" r="0" b="3175"/>
                <wp:wrapSquare wrapText="bothSides"/>
                <wp:docPr id="28" name="Imagen 28" descr="C:\Users\sgi\OneDrive\PROPUESTAS 2020 2021\DOLCE ROMA\DolceRomaImpresión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Users\sgi\OneDrive\PROPUESTAS 2020 2021\DOLCE ROMA\DolceRomaImpresión_001.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2550" cy="4349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50" w:type="dxa"/>
          <w:gridSpan w:val="2"/>
          <w:shd w:val="clear" w:color="auto" w:fill="auto"/>
          <w:vAlign w:val="center"/>
        </w:tcPr>
        <w:p w14:paraId="00D4CDA3" w14:textId="77777777" w:rsidR="00264F3C" w:rsidRPr="001A70E2" w:rsidRDefault="00BC4E3F" w:rsidP="00264F3C">
          <w:pPr>
            <w:spacing w:after="0"/>
            <w:jc w:val="center"/>
            <w:rPr>
              <w:rFonts w:ascii="Arial" w:hAnsi="Arial" w:cs="Arial"/>
              <w:sz w:val="24"/>
              <w:szCs w:val="24"/>
            </w:rPr>
          </w:pPr>
          <w:r>
            <w:rPr>
              <w:rFonts w:ascii="Calibri" w:hAnsi="Calibri" w:cs="Calibri"/>
              <w:b/>
              <w:bCs/>
              <w:color w:val="000000"/>
              <w:lang w:val="es-US" w:eastAsia="es-US"/>
            </w:rPr>
            <w:t>PROGRAMA DE DISPOSICIÓ</w:t>
          </w:r>
          <w:r w:rsidR="00264F3C" w:rsidRPr="00264F3C">
            <w:rPr>
              <w:rFonts w:ascii="Calibri" w:hAnsi="Calibri" w:cs="Calibri"/>
              <w:b/>
              <w:bCs/>
              <w:color w:val="000000"/>
              <w:lang w:val="es-US" w:eastAsia="es-US"/>
            </w:rPr>
            <w:t>N DE RESIDUOS</w:t>
          </w:r>
        </w:p>
      </w:tc>
      <w:tc>
        <w:tcPr>
          <w:tcW w:w="1984" w:type="dxa"/>
          <w:vMerge w:val="restart"/>
          <w:shd w:val="clear" w:color="auto" w:fill="auto"/>
          <w:vAlign w:val="center"/>
        </w:tcPr>
        <w:p w14:paraId="7EE18BAD" w14:textId="77777777" w:rsidR="00264F3C" w:rsidRPr="002359D6" w:rsidRDefault="00264F3C" w:rsidP="00264F3C">
          <w:pPr>
            <w:pStyle w:val="Encabezado"/>
            <w:tabs>
              <w:tab w:val="right" w:pos="9360"/>
            </w:tabs>
            <w:rPr>
              <w:rFonts w:ascii="Arial Narrow" w:hAnsi="Arial Narrow" w:cs="Calibri Light"/>
              <w:sz w:val="18"/>
            </w:rPr>
          </w:pPr>
          <w:r w:rsidRPr="002359D6">
            <w:rPr>
              <w:rFonts w:ascii="Arial Narrow" w:hAnsi="Arial Narrow" w:cs="Calibri Light"/>
              <w:sz w:val="18"/>
            </w:rPr>
            <w:t>Código:</w:t>
          </w:r>
        </w:p>
        <w:p w14:paraId="2DB86529" w14:textId="77777777" w:rsidR="00264F3C" w:rsidRPr="002359D6" w:rsidRDefault="00264F3C" w:rsidP="00264F3C">
          <w:pPr>
            <w:pStyle w:val="Encabezado"/>
            <w:tabs>
              <w:tab w:val="right" w:pos="9360"/>
            </w:tabs>
            <w:rPr>
              <w:rFonts w:ascii="Arial Narrow" w:hAnsi="Arial Narrow" w:cs="Calibri Light"/>
              <w:sz w:val="18"/>
            </w:rPr>
          </w:pPr>
        </w:p>
        <w:p w14:paraId="160D97E9" w14:textId="77777777" w:rsidR="00264F3C" w:rsidRPr="002359D6" w:rsidRDefault="00264F3C" w:rsidP="00264F3C">
          <w:pPr>
            <w:pStyle w:val="Encabezado"/>
            <w:tabs>
              <w:tab w:val="right" w:pos="9360"/>
            </w:tabs>
            <w:rPr>
              <w:rFonts w:ascii="Arial Narrow" w:hAnsi="Arial Narrow" w:cs="Calibri Light"/>
              <w:sz w:val="18"/>
            </w:rPr>
          </w:pPr>
        </w:p>
        <w:p w14:paraId="22897A19" w14:textId="5AE54954" w:rsidR="00264F3C" w:rsidRPr="002359D6" w:rsidRDefault="001C53C9" w:rsidP="00264F3C">
          <w:pPr>
            <w:pStyle w:val="Encabezado"/>
            <w:tabs>
              <w:tab w:val="right" w:pos="9360"/>
            </w:tabs>
            <w:jc w:val="center"/>
            <w:rPr>
              <w:rFonts w:ascii="Arial Narrow" w:hAnsi="Arial Narrow" w:cs="Calibri Light"/>
              <w:sz w:val="18"/>
            </w:rPr>
          </w:pPr>
          <w:r>
            <w:rPr>
              <w:rFonts w:ascii="Arial Narrow" w:hAnsi="Arial Narrow" w:cs="Calibri Light"/>
              <w:sz w:val="18"/>
            </w:rPr>
            <w:t>SG</w:t>
          </w:r>
          <w:r w:rsidR="003C2D50">
            <w:rPr>
              <w:rFonts w:ascii="Arial Narrow" w:hAnsi="Arial Narrow" w:cs="Calibri Light"/>
              <w:sz w:val="18"/>
            </w:rPr>
            <w:t>I</w:t>
          </w:r>
          <w:r w:rsidR="001312DD">
            <w:rPr>
              <w:rFonts w:ascii="Arial Narrow" w:hAnsi="Arial Narrow" w:cs="Calibri Light"/>
              <w:sz w:val="18"/>
            </w:rPr>
            <w:t>–</w:t>
          </w:r>
          <w:r w:rsidR="003C2D50">
            <w:rPr>
              <w:rFonts w:ascii="Arial Narrow" w:hAnsi="Arial Narrow" w:cs="Calibri Light"/>
              <w:sz w:val="18"/>
            </w:rPr>
            <w:t>OPR-PGR</w:t>
          </w:r>
          <w:r w:rsidR="001312DD">
            <w:rPr>
              <w:rFonts w:ascii="Arial Narrow" w:hAnsi="Arial Narrow" w:cs="Calibri Light"/>
              <w:sz w:val="18"/>
            </w:rPr>
            <w:t>-</w:t>
          </w:r>
          <w:r w:rsidR="00264F3C">
            <w:rPr>
              <w:rFonts w:ascii="Arial Narrow" w:hAnsi="Arial Narrow" w:cs="Calibri Light"/>
              <w:sz w:val="18"/>
            </w:rPr>
            <w:t>00</w:t>
          </w:r>
          <w:r w:rsidR="003C2D50">
            <w:rPr>
              <w:rFonts w:ascii="Arial Narrow" w:hAnsi="Arial Narrow" w:cs="Calibri Light"/>
              <w:sz w:val="18"/>
            </w:rPr>
            <w:t>5</w:t>
          </w:r>
        </w:p>
      </w:tc>
    </w:tr>
    <w:tr w:rsidR="00264F3C" w:rsidRPr="002359D6" w14:paraId="2AD7407D" w14:textId="77777777" w:rsidTr="002819B1">
      <w:trPr>
        <w:trHeight w:val="257"/>
      </w:trPr>
      <w:tc>
        <w:tcPr>
          <w:tcW w:w="2406" w:type="dxa"/>
          <w:vMerge/>
          <w:shd w:val="clear" w:color="auto" w:fill="auto"/>
          <w:vAlign w:val="center"/>
        </w:tcPr>
        <w:p w14:paraId="04E4E9CC" w14:textId="77777777" w:rsidR="00264F3C" w:rsidRPr="00A96BFD" w:rsidRDefault="00264F3C" w:rsidP="00264F3C">
          <w:pPr>
            <w:pStyle w:val="Encabezado"/>
            <w:tabs>
              <w:tab w:val="right" w:pos="9360"/>
            </w:tabs>
            <w:jc w:val="center"/>
            <w:rPr>
              <w:rFonts w:ascii="Arial Narrow" w:hAnsi="Arial Narrow" w:cs="Calibri Light"/>
              <w:sz w:val="16"/>
            </w:rPr>
          </w:pPr>
        </w:p>
      </w:tc>
      <w:tc>
        <w:tcPr>
          <w:tcW w:w="5250" w:type="dxa"/>
          <w:gridSpan w:val="2"/>
          <w:shd w:val="clear" w:color="auto" w:fill="auto"/>
          <w:vAlign w:val="center"/>
        </w:tcPr>
        <w:p w14:paraId="5CE9E3D7" w14:textId="77777777" w:rsidR="00264F3C" w:rsidRDefault="00DD7D4C" w:rsidP="00264F3C">
          <w:pPr>
            <w:spacing w:after="0"/>
            <w:jc w:val="center"/>
            <w:rPr>
              <w:rFonts w:ascii="Calibri" w:hAnsi="Calibri" w:cs="Calibri"/>
              <w:b/>
              <w:bCs/>
              <w:color w:val="000000"/>
              <w:lang w:val="es-US" w:eastAsia="es-US"/>
            </w:rPr>
          </w:pPr>
          <w:r>
            <w:rPr>
              <w:rFonts w:ascii="Calibri" w:hAnsi="Calibri" w:cs="Calibri"/>
              <w:b/>
              <w:bCs/>
              <w:color w:val="000000"/>
              <w:lang w:val="es-US" w:eastAsia="es-US"/>
            </w:rPr>
            <w:t>PLAN DE SANEAMIENTO BÁ</w:t>
          </w:r>
          <w:r w:rsidR="00264F3C">
            <w:rPr>
              <w:rFonts w:ascii="Calibri" w:hAnsi="Calibri" w:cs="Calibri"/>
              <w:b/>
              <w:bCs/>
              <w:color w:val="000000"/>
              <w:lang w:val="es-US" w:eastAsia="es-US"/>
            </w:rPr>
            <w:t>SICO</w:t>
          </w:r>
        </w:p>
      </w:tc>
      <w:tc>
        <w:tcPr>
          <w:tcW w:w="1984" w:type="dxa"/>
          <w:vMerge/>
          <w:shd w:val="clear" w:color="auto" w:fill="auto"/>
          <w:vAlign w:val="center"/>
        </w:tcPr>
        <w:p w14:paraId="13D699CE" w14:textId="77777777" w:rsidR="00264F3C" w:rsidRPr="002359D6" w:rsidRDefault="00264F3C" w:rsidP="00264F3C">
          <w:pPr>
            <w:pStyle w:val="Encabezado"/>
            <w:tabs>
              <w:tab w:val="right" w:pos="9360"/>
            </w:tabs>
            <w:rPr>
              <w:rFonts w:ascii="Arial Narrow" w:hAnsi="Arial Narrow" w:cs="Calibri Light"/>
              <w:sz w:val="18"/>
            </w:rPr>
          </w:pPr>
        </w:p>
      </w:tc>
    </w:tr>
    <w:tr w:rsidR="00264F3C" w:rsidRPr="00D743C7" w14:paraId="1601EAA2" w14:textId="77777777" w:rsidTr="002819B1">
      <w:trPr>
        <w:trHeight w:val="280"/>
      </w:trPr>
      <w:tc>
        <w:tcPr>
          <w:tcW w:w="2406" w:type="dxa"/>
          <w:vMerge/>
          <w:shd w:val="clear" w:color="auto" w:fill="auto"/>
          <w:vAlign w:val="center"/>
        </w:tcPr>
        <w:p w14:paraId="1ED1CE48" w14:textId="77777777" w:rsidR="00264F3C" w:rsidRDefault="00264F3C" w:rsidP="00264F3C">
          <w:pPr>
            <w:pStyle w:val="Encabezado"/>
            <w:tabs>
              <w:tab w:val="right" w:pos="9360"/>
            </w:tabs>
            <w:jc w:val="center"/>
            <w:rPr>
              <w:noProof/>
              <w:lang w:eastAsia="es-CO"/>
            </w:rPr>
          </w:pPr>
        </w:p>
      </w:tc>
      <w:tc>
        <w:tcPr>
          <w:tcW w:w="2892" w:type="dxa"/>
          <w:shd w:val="clear" w:color="auto" w:fill="auto"/>
          <w:vAlign w:val="center"/>
        </w:tcPr>
        <w:p w14:paraId="71E375F2" w14:textId="01612218" w:rsidR="00264F3C" w:rsidRPr="00A96BFD" w:rsidRDefault="00264F3C" w:rsidP="00264F3C">
          <w:pPr>
            <w:pStyle w:val="Encabezado"/>
            <w:tabs>
              <w:tab w:val="right" w:pos="9360"/>
            </w:tabs>
            <w:jc w:val="center"/>
            <w:rPr>
              <w:rFonts w:ascii="Arial Narrow" w:hAnsi="Arial Narrow" w:cs="Calibri Light"/>
              <w:color w:val="002060"/>
              <w:sz w:val="14"/>
            </w:rPr>
          </w:pPr>
          <w:r w:rsidRPr="00A96BFD">
            <w:rPr>
              <w:rFonts w:ascii="Arial Narrow" w:hAnsi="Arial Narrow" w:cs="Calibri Light"/>
              <w:b/>
              <w:color w:val="002060"/>
              <w:sz w:val="14"/>
            </w:rPr>
            <w:t>Versión</w:t>
          </w:r>
          <w:r w:rsidR="001C53C9">
            <w:rPr>
              <w:rFonts w:ascii="Arial Narrow" w:hAnsi="Arial Narrow" w:cs="Calibri Light"/>
              <w:color w:val="002060"/>
              <w:sz w:val="14"/>
            </w:rPr>
            <w:t>: 00</w:t>
          </w:r>
          <w:r w:rsidR="00E409F9">
            <w:rPr>
              <w:rFonts w:ascii="Arial Narrow" w:hAnsi="Arial Narrow" w:cs="Calibri Light"/>
              <w:color w:val="002060"/>
              <w:sz w:val="14"/>
            </w:rPr>
            <w:t>2</w:t>
          </w:r>
        </w:p>
      </w:tc>
      <w:tc>
        <w:tcPr>
          <w:tcW w:w="2358" w:type="dxa"/>
          <w:shd w:val="clear" w:color="auto" w:fill="auto"/>
          <w:vAlign w:val="center"/>
        </w:tcPr>
        <w:p w14:paraId="3E30C44B" w14:textId="29899B37" w:rsidR="00264F3C" w:rsidRPr="00A96BFD" w:rsidRDefault="00264F3C" w:rsidP="00264F3C">
          <w:pPr>
            <w:pStyle w:val="Encabezado"/>
            <w:tabs>
              <w:tab w:val="right" w:pos="9360"/>
            </w:tabs>
            <w:jc w:val="center"/>
            <w:rPr>
              <w:rFonts w:ascii="Arial Narrow" w:hAnsi="Arial Narrow" w:cs="Calibri Light"/>
              <w:color w:val="002060"/>
              <w:sz w:val="14"/>
            </w:rPr>
          </w:pPr>
          <w:r w:rsidRPr="00A96BFD">
            <w:rPr>
              <w:rFonts w:ascii="Arial Narrow" w:hAnsi="Arial Narrow" w:cs="Calibri Light"/>
              <w:b/>
              <w:color w:val="002060"/>
              <w:sz w:val="14"/>
            </w:rPr>
            <w:t>Fecha</w:t>
          </w:r>
          <w:r w:rsidR="001C53C9">
            <w:rPr>
              <w:rFonts w:ascii="Arial Narrow" w:hAnsi="Arial Narrow" w:cs="Calibri Light"/>
              <w:color w:val="002060"/>
              <w:sz w:val="14"/>
            </w:rPr>
            <w:t xml:space="preserve">: </w:t>
          </w:r>
          <w:r w:rsidR="001312DD">
            <w:rPr>
              <w:rFonts w:ascii="Arial Narrow" w:hAnsi="Arial Narrow" w:cs="Calibri Light"/>
              <w:color w:val="002060"/>
              <w:sz w:val="14"/>
            </w:rPr>
            <w:t>agosto</w:t>
          </w:r>
          <w:r w:rsidR="0075183B">
            <w:rPr>
              <w:rFonts w:ascii="Arial Narrow" w:hAnsi="Arial Narrow" w:cs="Calibri Light"/>
              <w:color w:val="002060"/>
              <w:sz w:val="14"/>
            </w:rPr>
            <w:t xml:space="preserve"> </w:t>
          </w:r>
          <w:r w:rsidR="001312DD">
            <w:rPr>
              <w:rFonts w:ascii="Arial Narrow" w:hAnsi="Arial Narrow" w:cs="Calibri Light"/>
              <w:color w:val="002060"/>
              <w:sz w:val="14"/>
            </w:rPr>
            <w:t>de</w:t>
          </w:r>
          <w:r w:rsidR="0075183B">
            <w:rPr>
              <w:rFonts w:ascii="Arial Narrow" w:hAnsi="Arial Narrow" w:cs="Calibri Light"/>
              <w:color w:val="002060"/>
              <w:sz w:val="14"/>
            </w:rPr>
            <w:t xml:space="preserve"> 2022</w:t>
          </w:r>
        </w:p>
      </w:tc>
      <w:tc>
        <w:tcPr>
          <w:tcW w:w="1984" w:type="dxa"/>
          <w:vMerge/>
          <w:shd w:val="clear" w:color="auto" w:fill="auto"/>
          <w:vAlign w:val="center"/>
        </w:tcPr>
        <w:p w14:paraId="6FE742FE" w14:textId="77777777" w:rsidR="00264F3C" w:rsidRPr="00A96BFD" w:rsidRDefault="00264F3C" w:rsidP="00264F3C">
          <w:pPr>
            <w:pStyle w:val="Encabezado"/>
            <w:tabs>
              <w:tab w:val="right" w:pos="9360"/>
            </w:tabs>
            <w:jc w:val="center"/>
            <w:rPr>
              <w:rFonts w:ascii="Arial Narrow" w:hAnsi="Arial Narrow" w:cs="Calibri Light"/>
              <w:sz w:val="20"/>
            </w:rPr>
          </w:pPr>
        </w:p>
      </w:tc>
    </w:tr>
  </w:tbl>
  <w:p w14:paraId="6293131B" w14:textId="77777777" w:rsidR="00264F3C" w:rsidRDefault="00264F3C" w:rsidP="00264F3C">
    <w:pPr>
      <w:pStyle w:val="Encabezado"/>
      <w:tabs>
        <w:tab w:val="clear" w:pos="4419"/>
        <w:tab w:val="clear" w:pos="8838"/>
        <w:tab w:val="left" w:pos="10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609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0E65F5"/>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346FF4"/>
    <w:multiLevelType w:val="hybridMultilevel"/>
    <w:tmpl w:val="F47E4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6043C"/>
    <w:multiLevelType w:val="hybridMultilevel"/>
    <w:tmpl w:val="54D03FBA"/>
    <w:lvl w:ilvl="0" w:tplc="0409000D">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 w15:restartNumberingAfterBreak="0">
    <w:nsid w:val="10524ED0"/>
    <w:multiLevelType w:val="multilevel"/>
    <w:tmpl w:val="4BC06B64"/>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9A626EF"/>
    <w:multiLevelType w:val="hybridMultilevel"/>
    <w:tmpl w:val="F7B6AF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DEF7DFA"/>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1BF4FA6"/>
    <w:multiLevelType w:val="hybridMultilevel"/>
    <w:tmpl w:val="99C8FED4"/>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8" w15:restartNumberingAfterBreak="0">
    <w:nsid w:val="21D05482"/>
    <w:multiLevelType w:val="hybridMultilevel"/>
    <w:tmpl w:val="171E608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C70EF3"/>
    <w:multiLevelType w:val="hybridMultilevel"/>
    <w:tmpl w:val="C46C1738"/>
    <w:lvl w:ilvl="0" w:tplc="3088335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77A7E99"/>
    <w:multiLevelType w:val="hybridMultilevel"/>
    <w:tmpl w:val="A1663E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F67427"/>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3886A29"/>
    <w:multiLevelType w:val="multilevel"/>
    <w:tmpl w:val="8A38E6B0"/>
    <w:lvl w:ilvl="0">
      <w:start w:val="1"/>
      <w:numFmt w:val="decimal"/>
      <w:lvlText w:val="%1."/>
      <w:lvlJc w:val="left"/>
      <w:pPr>
        <w:ind w:left="644" w:hanging="360"/>
      </w:pPr>
      <w:rPr>
        <w:rFonts w:hint="default"/>
      </w:rPr>
    </w:lvl>
    <w:lvl w:ilvl="1">
      <w:start w:val="4"/>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3" w15:restartNumberingAfterBreak="0">
    <w:nsid w:val="505B7BD7"/>
    <w:multiLevelType w:val="hybridMultilevel"/>
    <w:tmpl w:val="58B0BD08"/>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D77A98"/>
    <w:multiLevelType w:val="hybridMultilevel"/>
    <w:tmpl w:val="5616E39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EFA303E"/>
    <w:multiLevelType w:val="hybridMultilevel"/>
    <w:tmpl w:val="CB307B58"/>
    <w:lvl w:ilvl="0" w:tplc="240A000D">
      <w:start w:val="1"/>
      <w:numFmt w:val="bullet"/>
      <w:lvlText w:val=""/>
      <w:lvlJc w:val="left"/>
      <w:pPr>
        <w:ind w:left="502" w:hanging="360"/>
      </w:pPr>
      <w:rPr>
        <w:rFonts w:ascii="Wingdings" w:hAnsi="Wingdings"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6" w15:restartNumberingAfterBreak="0">
    <w:nsid w:val="73B41664"/>
    <w:multiLevelType w:val="hybridMultilevel"/>
    <w:tmpl w:val="36F4B682"/>
    <w:lvl w:ilvl="0" w:tplc="47AE454A">
      <w:start w:val="1"/>
      <w:numFmt w:val="decimal"/>
      <w:lvlText w:val="%1."/>
      <w:lvlJc w:val="left"/>
      <w:pPr>
        <w:ind w:left="644" w:hanging="360"/>
      </w:pPr>
      <w:rPr>
        <w:rFonts w:ascii="Arial Narrow" w:eastAsiaTheme="minorHAnsi" w:hAnsi="Arial Narrow" w:cs="Calibr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95B62D6"/>
    <w:multiLevelType w:val="hybridMultilevel"/>
    <w:tmpl w:val="895E6AB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C077818"/>
    <w:multiLevelType w:val="multilevel"/>
    <w:tmpl w:val="FAB2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9D5609"/>
    <w:multiLevelType w:val="hybridMultilevel"/>
    <w:tmpl w:val="C608D49A"/>
    <w:lvl w:ilvl="0" w:tplc="240A000F">
      <w:start w:val="1"/>
      <w:numFmt w:val="decimal"/>
      <w:lvlText w:val="%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964264583">
    <w:abstractNumId w:val="9"/>
  </w:num>
  <w:num w:numId="2" w16cid:durableId="790393944">
    <w:abstractNumId w:val="17"/>
  </w:num>
  <w:num w:numId="3" w16cid:durableId="405037809">
    <w:abstractNumId w:val="14"/>
  </w:num>
  <w:num w:numId="4" w16cid:durableId="974675327">
    <w:abstractNumId w:val="5"/>
  </w:num>
  <w:num w:numId="5" w16cid:durableId="1463571473">
    <w:abstractNumId w:val="16"/>
  </w:num>
  <w:num w:numId="6" w16cid:durableId="920061887">
    <w:abstractNumId w:val="12"/>
  </w:num>
  <w:num w:numId="7" w16cid:durableId="923302602">
    <w:abstractNumId w:val="7"/>
  </w:num>
  <w:num w:numId="8" w16cid:durableId="1232038731">
    <w:abstractNumId w:val="4"/>
  </w:num>
  <w:num w:numId="9" w16cid:durableId="553737206">
    <w:abstractNumId w:val="15"/>
  </w:num>
  <w:num w:numId="10" w16cid:durableId="1915705041">
    <w:abstractNumId w:val="11"/>
  </w:num>
  <w:num w:numId="11" w16cid:durableId="1851720778">
    <w:abstractNumId w:val="10"/>
  </w:num>
  <w:num w:numId="12" w16cid:durableId="1591038150">
    <w:abstractNumId w:val="19"/>
  </w:num>
  <w:num w:numId="13" w16cid:durableId="254561274">
    <w:abstractNumId w:val="1"/>
  </w:num>
  <w:num w:numId="14" w16cid:durableId="2040013010">
    <w:abstractNumId w:val="3"/>
  </w:num>
  <w:num w:numId="15" w16cid:durableId="1448618268">
    <w:abstractNumId w:val="13"/>
  </w:num>
  <w:num w:numId="16" w16cid:durableId="1363701953">
    <w:abstractNumId w:val="6"/>
  </w:num>
  <w:num w:numId="17" w16cid:durableId="548230652">
    <w:abstractNumId w:val="0"/>
  </w:num>
  <w:num w:numId="18" w16cid:durableId="1962420520">
    <w:abstractNumId w:val="2"/>
  </w:num>
  <w:num w:numId="19" w16cid:durableId="512842236">
    <w:abstractNumId w:val="18"/>
  </w:num>
  <w:num w:numId="20" w16cid:durableId="13640938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5B6"/>
    <w:rsid w:val="0003078C"/>
    <w:rsid w:val="00063DA2"/>
    <w:rsid w:val="00082855"/>
    <w:rsid w:val="00087840"/>
    <w:rsid w:val="000A50C7"/>
    <w:rsid w:val="000B7F1C"/>
    <w:rsid w:val="001312DD"/>
    <w:rsid w:val="001355B6"/>
    <w:rsid w:val="001A777D"/>
    <w:rsid w:val="001B3458"/>
    <w:rsid w:val="001C17D1"/>
    <w:rsid w:val="001C1F92"/>
    <w:rsid w:val="001C339C"/>
    <w:rsid w:val="001C53C9"/>
    <w:rsid w:val="001C5DC5"/>
    <w:rsid w:val="00210415"/>
    <w:rsid w:val="002500D1"/>
    <w:rsid w:val="00254A94"/>
    <w:rsid w:val="00264F3C"/>
    <w:rsid w:val="002819B1"/>
    <w:rsid w:val="00282B2F"/>
    <w:rsid w:val="00283633"/>
    <w:rsid w:val="002869EC"/>
    <w:rsid w:val="002909B8"/>
    <w:rsid w:val="00292E96"/>
    <w:rsid w:val="002D3238"/>
    <w:rsid w:val="002E60D6"/>
    <w:rsid w:val="00340886"/>
    <w:rsid w:val="003646EC"/>
    <w:rsid w:val="003C2D50"/>
    <w:rsid w:val="003C649D"/>
    <w:rsid w:val="003C7F21"/>
    <w:rsid w:val="003D7A29"/>
    <w:rsid w:val="003F7345"/>
    <w:rsid w:val="00403EED"/>
    <w:rsid w:val="004141FA"/>
    <w:rsid w:val="004656F1"/>
    <w:rsid w:val="004728E4"/>
    <w:rsid w:val="00536127"/>
    <w:rsid w:val="005C0418"/>
    <w:rsid w:val="005D2D0F"/>
    <w:rsid w:val="005E1C23"/>
    <w:rsid w:val="005E5CCF"/>
    <w:rsid w:val="00600B2A"/>
    <w:rsid w:val="00607BC3"/>
    <w:rsid w:val="00625909"/>
    <w:rsid w:val="00674FD0"/>
    <w:rsid w:val="00694428"/>
    <w:rsid w:val="006A0A22"/>
    <w:rsid w:val="006D7B57"/>
    <w:rsid w:val="00722C9A"/>
    <w:rsid w:val="0075183B"/>
    <w:rsid w:val="00785900"/>
    <w:rsid w:val="007C5CE2"/>
    <w:rsid w:val="007D0329"/>
    <w:rsid w:val="007D4523"/>
    <w:rsid w:val="007E072A"/>
    <w:rsid w:val="007E0D7A"/>
    <w:rsid w:val="007F2F5D"/>
    <w:rsid w:val="008225C5"/>
    <w:rsid w:val="00832F77"/>
    <w:rsid w:val="0086289B"/>
    <w:rsid w:val="008674FD"/>
    <w:rsid w:val="00872712"/>
    <w:rsid w:val="008829AC"/>
    <w:rsid w:val="008E21F5"/>
    <w:rsid w:val="008E52F2"/>
    <w:rsid w:val="00945098"/>
    <w:rsid w:val="00964194"/>
    <w:rsid w:val="00994590"/>
    <w:rsid w:val="009C1D45"/>
    <w:rsid w:val="009C4330"/>
    <w:rsid w:val="00A21EF8"/>
    <w:rsid w:val="00A37983"/>
    <w:rsid w:val="00A50EEC"/>
    <w:rsid w:val="00A662E6"/>
    <w:rsid w:val="00A83485"/>
    <w:rsid w:val="00A95E8D"/>
    <w:rsid w:val="00AA7E25"/>
    <w:rsid w:val="00AB3E82"/>
    <w:rsid w:val="00AD2CB1"/>
    <w:rsid w:val="00AF14D8"/>
    <w:rsid w:val="00AF5804"/>
    <w:rsid w:val="00B9360D"/>
    <w:rsid w:val="00BC0FC0"/>
    <w:rsid w:val="00BC4E3F"/>
    <w:rsid w:val="00BF54E9"/>
    <w:rsid w:val="00C24B4B"/>
    <w:rsid w:val="00C47714"/>
    <w:rsid w:val="00C518A5"/>
    <w:rsid w:val="00CB18CE"/>
    <w:rsid w:val="00CC7EC0"/>
    <w:rsid w:val="00D260F5"/>
    <w:rsid w:val="00D36C7B"/>
    <w:rsid w:val="00D66D51"/>
    <w:rsid w:val="00D722B5"/>
    <w:rsid w:val="00D85A9B"/>
    <w:rsid w:val="00DA7E9B"/>
    <w:rsid w:val="00DD1260"/>
    <w:rsid w:val="00DD7D4C"/>
    <w:rsid w:val="00DF6B41"/>
    <w:rsid w:val="00E02D3F"/>
    <w:rsid w:val="00E031AF"/>
    <w:rsid w:val="00E409F9"/>
    <w:rsid w:val="00E56113"/>
    <w:rsid w:val="00EA4E92"/>
    <w:rsid w:val="00F1255F"/>
    <w:rsid w:val="00F37CA7"/>
    <w:rsid w:val="00F44A3E"/>
    <w:rsid w:val="00F5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D7074"/>
  <w15:chartTrackingRefBased/>
  <w15:docId w15:val="{C9AB3B28-29EC-4CFF-AE34-66721AF5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E9B"/>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A7E9B"/>
    <w:pPr>
      <w:ind w:left="720"/>
      <w:contextualSpacing/>
    </w:pPr>
  </w:style>
  <w:style w:type="character" w:customStyle="1" w:styleId="baj">
    <w:name w:val="b_aj"/>
    <w:basedOn w:val="Fuentedeprrafopredeter"/>
    <w:rsid w:val="00D260F5"/>
  </w:style>
  <w:style w:type="paragraph" w:styleId="NormalWeb">
    <w:name w:val="Normal (Web)"/>
    <w:basedOn w:val="Normal"/>
    <w:uiPriority w:val="99"/>
    <w:semiHidden/>
    <w:unhideWhenUsed/>
    <w:rsid w:val="00D260F5"/>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aconcuadrcula">
    <w:name w:val="Table Grid"/>
    <w:basedOn w:val="Tablanormal"/>
    <w:uiPriority w:val="39"/>
    <w:rsid w:val="007E0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Normal"/>
    <w:rsid w:val="00A662E6"/>
    <w:pPr>
      <w:spacing w:before="230" w:after="230" w:line="216" w:lineRule="atLeast"/>
      <w:ind w:left="230" w:right="230"/>
    </w:pPr>
    <w:rPr>
      <w:rFonts w:ascii="Verdana" w:eastAsia="Times New Roman" w:hAnsi="Verdana" w:cs="Times New Roman"/>
      <w:color w:val="000000"/>
      <w:sz w:val="18"/>
      <w:szCs w:val="18"/>
      <w:lang w:val="en-GB" w:eastAsia="en-GB"/>
    </w:rPr>
  </w:style>
  <w:style w:type="paragraph" w:styleId="Encabezado">
    <w:name w:val="header"/>
    <w:basedOn w:val="Normal"/>
    <w:link w:val="EncabezadoCar"/>
    <w:unhideWhenUsed/>
    <w:rsid w:val="000A50C7"/>
    <w:pPr>
      <w:tabs>
        <w:tab w:val="center" w:pos="4419"/>
        <w:tab w:val="right" w:pos="8838"/>
      </w:tabs>
      <w:spacing w:after="0" w:line="240" w:lineRule="auto"/>
    </w:pPr>
  </w:style>
  <w:style w:type="character" w:customStyle="1" w:styleId="EncabezadoCar">
    <w:name w:val="Encabezado Car"/>
    <w:basedOn w:val="Fuentedeprrafopredeter"/>
    <w:link w:val="Encabezado"/>
    <w:rsid w:val="000A50C7"/>
    <w:rPr>
      <w:lang w:val="es-CO"/>
    </w:rPr>
  </w:style>
  <w:style w:type="paragraph" w:styleId="Piedepgina">
    <w:name w:val="footer"/>
    <w:basedOn w:val="Normal"/>
    <w:link w:val="PiedepginaCar"/>
    <w:unhideWhenUsed/>
    <w:rsid w:val="000A50C7"/>
    <w:pPr>
      <w:tabs>
        <w:tab w:val="center" w:pos="4419"/>
        <w:tab w:val="right" w:pos="8838"/>
      </w:tabs>
      <w:spacing w:after="0" w:line="240" w:lineRule="auto"/>
    </w:pPr>
  </w:style>
  <w:style w:type="character" w:customStyle="1" w:styleId="PiedepginaCar">
    <w:name w:val="Pie de página Car"/>
    <w:basedOn w:val="Fuentedeprrafopredeter"/>
    <w:link w:val="Piedepgina"/>
    <w:rsid w:val="000A50C7"/>
    <w:rPr>
      <w:lang w:val="es-CO"/>
    </w:rPr>
  </w:style>
  <w:style w:type="character" w:styleId="Hipervnculo">
    <w:name w:val="Hyperlink"/>
    <w:basedOn w:val="Fuentedeprrafopredeter"/>
    <w:uiPriority w:val="99"/>
    <w:unhideWhenUsed/>
    <w:rsid w:val="001C53C9"/>
    <w:rPr>
      <w:color w:val="0563C1" w:themeColor="hyperlink"/>
      <w:u w:val="single"/>
    </w:rPr>
  </w:style>
  <w:style w:type="paragraph" w:styleId="Textodeglobo">
    <w:name w:val="Balloon Text"/>
    <w:basedOn w:val="Normal"/>
    <w:link w:val="TextodegloboCar"/>
    <w:uiPriority w:val="99"/>
    <w:semiHidden/>
    <w:unhideWhenUsed/>
    <w:rsid w:val="003646E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646EC"/>
    <w:rPr>
      <w:rFonts w:ascii="Segoe UI" w:hAnsi="Segoe UI" w:cs="Segoe UI"/>
      <w:sz w:val="18"/>
      <w:szCs w:val="18"/>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9590B-86E0-4757-B535-59BAE7F80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2242</Words>
  <Characters>12331</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Clelio Castro</dc:creator>
  <cp:keywords/>
  <dc:description/>
  <cp:lastModifiedBy>JAVIER RAMON CAMARGO</cp:lastModifiedBy>
  <cp:revision>3</cp:revision>
  <dcterms:created xsi:type="dcterms:W3CDTF">2022-11-23T22:23:00Z</dcterms:created>
  <dcterms:modified xsi:type="dcterms:W3CDTF">2022-11-28T22:54:00Z</dcterms:modified>
</cp:coreProperties>
</file>